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6349" w14:textId="60F4A009" w:rsidR="001C10A1" w:rsidRDefault="00C941A1" w:rsidP="00B8242C">
      <w:pPr>
        <w:pStyle w:val="estiloAPA7ma"/>
      </w:pPr>
      <w:r w:rsidRPr="001C10A1">
        <w:rPr>
          <w:noProof/>
          <w:lang w:eastAsia="es-EC"/>
        </w:rPr>
        <w:drawing>
          <wp:anchor distT="0" distB="0" distL="114300" distR="114300" simplePos="0" relativeHeight="251658244" behindDoc="0" locked="0" layoutInCell="1" allowOverlap="1" wp14:anchorId="2BD17E29" wp14:editId="336614D1">
            <wp:simplePos x="0" y="0"/>
            <wp:positionH relativeFrom="page">
              <wp:posOffset>2291715</wp:posOffset>
            </wp:positionH>
            <wp:positionV relativeFrom="paragraph">
              <wp:posOffset>378460</wp:posOffset>
            </wp:positionV>
            <wp:extent cx="2819400" cy="876300"/>
            <wp:effectExtent l="0" t="0" r="0" b="0"/>
            <wp:wrapTopAndBottom/>
            <wp:docPr id="600994647"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94647" name="Imagen 1" descr="Logotip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2819400" cy="876300"/>
                    </a:xfrm>
                    <a:prstGeom prst="rect">
                      <a:avLst/>
                    </a:prstGeom>
                  </pic:spPr>
                </pic:pic>
              </a:graphicData>
            </a:graphic>
          </wp:anchor>
        </w:drawing>
      </w:r>
    </w:p>
    <w:p w14:paraId="595C33AE" w14:textId="2B51B4F0" w:rsidR="001C10A1" w:rsidRDefault="001C10A1" w:rsidP="00B8242C">
      <w:pPr>
        <w:pStyle w:val="estiloAPA7ma"/>
      </w:pPr>
    </w:p>
    <w:p w14:paraId="074C49D2" w14:textId="29511244" w:rsidR="001C10A1" w:rsidRDefault="001C10A1" w:rsidP="00B8242C">
      <w:pPr>
        <w:pStyle w:val="estiloAPA7ma"/>
      </w:pPr>
    </w:p>
    <w:p w14:paraId="0D5C35A1" w14:textId="77777777" w:rsidR="001C10A1" w:rsidRDefault="001C10A1" w:rsidP="00B8242C">
      <w:pPr>
        <w:pStyle w:val="estiloAPA7ma"/>
      </w:pPr>
    </w:p>
    <w:p w14:paraId="085D1113" w14:textId="77777777" w:rsidR="001C10A1" w:rsidRDefault="001C10A1" w:rsidP="00B8242C">
      <w:pPr>
        <w:pStyle w:val="estiloAPA7ma"/>
      </w:pPr>
    </w:p>
    <w:p w14:paraId="53F9CDAA" w14:textId="77777777" w:rsidR="001C10A1" w:rsidRDefault="001C10A1" w:rsidP="00B8242C">
      <w:pPr>
        <w:pStyle w:val="estiloAPA7ma"/>
      </w:pPr>
    </w:p>
    <w:p w14:paraId="77ABD1F0" w14:textId="7DAAACC1" w:rsidR="001C10A1" w:rsidRDefault="001C10A1" w:rsidP="00B8242C">
      <w:pPr>
        <w:pStyle w:val="estiloAPA7ma"/>
      </w:pPr>
    </w:p>
    <w:p w14:paraId="00395144" w14:textId="77777777" w:rsidR="001C10A1" w:rsidRDefault="001C10A1" w:rsidP="00B8242C">
      <w:pPr>
        <w:pStyle w:val="estiloAPA7ma"/>
      </w:pPr>
    </w:p>
    <w:p w14:paraId="4637F5CE" w14:textId="50B23DAB" w:rsidR="001C10A1" w:rsidRDefault="001C10A1" w:rsidP="00B8242C">
      <w:pPr>
        <w:pStyle w:val="estiloAPA7ma"/>
      </w:pPr>
    </w:p>
    <w:p w14:paraId="34A48DF6" w14:textId="02993A4D" w:rsidR="001C10A1" w:rsidRDefault="001C10A1" w:rsidP="00B8242C">
      <w:pPr>
        <w:pStyle w:val="estiloAPA7ma"/>
      </w:pPr>
    </w:p>
    <w:p w14:paraId="4B5E4D0D" w14:textId="77777777" w:rsidR="00C941A1" w:rsidRDefault="00C941A1" w:rsidP="00B8242C">
      <w:pPr>
        <w:pStyle w:val="estiloAPA7ma"/>
      </w:pPr>
    </w:p>
    <w:p w14:paraId="5DFC5C91" w14:textId="77777777" w:rsidR="001C10A1" w:rsidRDefault="001C10A1" w:rsidP="00B8242C">
      <w:pPr>
        <w:pStyle w:val="estiloAPA7ma"/>
      </w:pPr>
    </w:p>
    <w:p w14:paraId="5B0B7358" w14:textId="77777777" w:rsidR="001C10A1" w:rsidRDefault="001C10A1" w:rsidP="00B8242C">
      <w:pPr>
        <w:pStyle w:val="estiloAPA7ma"/>
      </w:pPr>
    </w:p>
    <w:p w14:paraId="59CDF39D" w14:textId="120FC8DB" w:rsidR="001C10A1" w:rsidRDefault="001C10A1" w:rsidP="00B8242C">
      <w:pPr>
        <w:pStyle w:val="estiloAPA7ma"/>
        <w:rPr>
          <w:sz w:val="40"/>
          <w:szCs w:val="40"/>
        </w:rPr>
      </w:pPr>
      <w:r w:rsidRPr="001C10A1">
        <w:rPr>
          <w:sz w:val="40"/>
          <w:szCs w:val="40"/>
        </w:rPr>
        <w:t>Trabajo de investigación</w:t>
      </w:r>
    </w:p>
    <w:p w14:paraId="0EF51A33" w14:textId="77777777" w:rsidR="001C10A1" w:rsidRDefault="001C10A1" w:rsidP="00B8242C">
      <w:pPr>
        <w:pStyle w:val="estiloAPA7ma"/>
        <w:rPr>
          <w:sz w:val="40"/>
          <w:szCs w:val="40"/>
        </w:rPr>
      </w:pPr>
    </w:p>
    <w:p w14:paraId="11CABB84" w14:textId="77777777" w:rsidR="001C10A1" w:rsidRDefault="001C10A1" w:rsidP="00B8242C">
      <w:pPr>
        <w:pStyle w:val="estiloAPA7ma"/>
        <w:rPr>
          <w:sz w:val="40"/>
          <w:szCs w:val="40"/>
        </w:rPr>
      </w:pPr>
    </w:p>
    <w:p w14:paraId="7516A536" w14:textId="77777777" w:rsidR="001C10A1" w:rsidRDefault="001C10A1" w:rsidP="00B8242C">
      <w:pPr>
        <w:pStyle w:val="estiloAPA7ma"/>
        <w:rPr>
          <w:sz w:val="40"/>
          <w:szCs w:val="40"/>
        </w:rPr>
      </w:pPr>
    </w:p>
    <w:p w14:paraId="536E0254" w14:textId="77777777" w:rsidR="001C10A1" w:rsidRDefault="001C10A1" w:rsidP="00B8242C">
      <w:pPr>
        <w:pStyle w:val="estiloAPA7ma"/>
        <w:rPr>
          <w:sz w:val="40"/>
          <w:szCs w:val="40"/>
        </w:rPr>
      </w:pPr>
    </w:p>
    <w:p w14:paraId="4AC489EC" w14:textId="77777777" w:rsidR="001C10A1" w:rsidRDefault="001C10A1" w:rsidP="00B8242C">
      <w:pPr>
        <w:pStyle w:val="estiloAPA7ma"/>
        <w:rPr>
          <w:sz w:val="40"/>
          <w:szCs w:val="40"/>
        </w:rPr>
      </w:pPr>
    </w:p>
    <w:p w14:paraId="183723FC" w14:textId="77777777" w:rsidR="001C10A1" w:rsidRDefault="001C10A1" w:rsidP="00B8242C">
      <w:pPr>
        <w:pStyle w:val="estiloAPA7ma"/>
        <w:rPr>
          <w:sz w:val="40"/>
          <w:szCs w:val="40"/>
        </w:rPr>
      </w:pPr>
    </w:p>
    <w:p w14:paraId="028B0C55" w14:textId="77777777" w:rsidR="007E2108" w:rsidRDefault="007E2108" w:rsidP="00B8242C">
      <w:pPr>
        <w:pStyle w:val="estiloAPA7ma"/>
        <w:rPr>
          <w:sz w:val="40"/>
          <w:szCs w:val="40"/>
        </w:rPr>
      </w:pPr>
    </w:p>
    <w:tbl>
      <w:tblPr>
        <w:tblStyle w:val="Tablaconcuadrcula"/>
        <w:tblW w:w="0" w:type="auto"/>
        <w:tblLook w:val="04A0" w:firstRow="1" w:lastRow="0" w:firstColumn="1" w:lastColumn="0" w:noHBand="0" w:noVBand="1"/>
      </w:tblPr>
      <w:tblGrid>
        <w:gridCol w:w="4247"/>
        <w:gridCol w:w="4247"/>
      </w:tblGrid>
      <w:tr w:rsidR="001C10A1" w14:paraId="607D28B1" w14:textId="77777777" w:rsidTr="001C10A1">
        <w:tc>
          <w:tcPr>
            <w:tcW w:w="4247" w:type="dxa"/>
          </w:tcPr>
          <w:p w14:paraId="4080F5AD" w14:textId="00CD4781" w:rsidR="001C10A1" w:rsidRPr="007E2108" w:rsidRDefault="001C10A1" w:rsidP="00B8242C">
            <w:pPr>
              <w:pStyle w:val="estiloAPA7ma"/>
              <w:rPr>
                <w:szCs w:val="24"/>
              </w:rPr>
            </w:pPr>
            <w:r w:rsidRPr="007E2108">
              <w:rPr>
                <w:szCs w:val="24"/>
              </w:rPr>
              <w:t>Versión</w:t>
            </w:r>
          </w:p>
        </w:tc>
        <w:tc>
          <w:tcPr>
            <w:tcW w:w="4247" w:type="dxa"/>
          </w:tcPr>
          <w:p w14:paraId="2E5DD33A" w14:textId="3FAC2235" w:rsidR="001C10A1" w:rsidRPr="007E2108" w:rsidRDefault="00C941A1" w:rsidP="00B8242C">
            <w:pPr>
              <w:pStyle w:val="estiloAPA7ma"/>
              <w:rPr>
                <w:szCs w:val="24"/>
              </w:rPr>
            </w:pPr>
            <w:r>
              <w:rPr>
                <w:szCs w:val="24"/>
              </w:rPr>
              <w:t>0.2</w:t>
            </w:r>
          </w:p>
        </w:tc>
      </w:tr>
      <w:tr w:rsidR="001C10A1" w14:paraId="00FDB437" w14:textId="77777777" w:rsidTr="001C10A1">
        <w:tc>
          <w:tcPr>
            <w:tcW w:w="4247" w:type="dxa"/>
          </w:tcPr>
          <w:p w14:paraId="3C8EF939" w14:textId="01DBDC6E" w:rsidR="001C10A1" w:rsidRPr="007E2108" w:rsidRDefault="007E2108" w:rsidP="00B8242C">
            <w:pPr>
              <w:pStyle w:val="estiloAPA7ma"/>
              <w:rPr>
                <w:szCs w:val="24"/>
              </w:rPr>
            </w:pPr>
            <w:r w:rsidRPr="007E2108">
              <w:rPr>
                <w:szCs w:val="24"/>
              </w:rPr>
              <w:t>Elaborado por:</w:t>
            </w:r>
          </w:p>
        </w:tc>
        <w:tc>
          <w:tcPr>
            <w:tcW w:w="4247" w:type="dxa"/>
          </w:tcPr>
          <w:p w14:paraId="53FBE143" w14:textId="05C04A94" w:rsidR="001C10A1" w:rsidRPr="007E2108" w:rsidRDefault="007E2108" w:rsidP="00B8242C">
            <w:pPr>
              <w:pStyle w:val="estiloAPA7ma"/>
              <w:rPr>
                <w:szCs w:val="24"/>
              </w:rPr>
            </w:pPr>
            <w:r w:rsidRPr="007E2108">
              <w:rPr>
                <w:szCs w:val="24"/>
              </w:rPr>
              <w:t>Vicerrectorado Académico</w:t>
            </w:r>
          </w:p>
        </w:tc>
      </w:tr>
      <w:tr w:rsidR="001C10A1" w14:paraId="47AEF081" w14:textId="77777777" w:rsidTr="001C10A1">
        <w:tc>
          <w:tcPr>
            <w:tcW w:w="4247" w:type="dxa"/>
          </w:tcPr>
          <w:p w14:paraId="1FF75289" w14:textId="73D48482" w:rsidR="001C10A1" w:rsidRPr="007E2108" w:rsidRDefault="007E2108" w:rsidP="00B8242C">
            <w:pPr>
              <w:pStyle w:val="estiloAPA7ma"/>
              <w:rPr>
                <w:szCs w:val="24"/>
              </w:rPr>
            </w:pPr>
            <w:r>
              <w:rPr>
                <w:szCs w:val="24"/>
              </w:rPr>
              <w:t>Historial de cambios:</w:t>
            </w:r>
          </w:p>
        </w:tc>
        <w:tc>
          <w:tcPr>
            <w:tcW w:w="4247" w:type="dxa"/>
          </w:tcPr>
          <w:p w14:paraId="6E262038" w14:textId="1CDC45F6" w:rsidR="001C10A1" w:rsidRPr="007E2108" w:rsidRDefault="0093026D" w:rsidP="00B8242C">
            <w:pPr>
              <w:pStyle w:val="estiloAPA7ma"/>
              <w:rPr>
                <w:szCs w:val="24"/>
              </w:rPr>
            </w:pPr>
            <w:r>
              <w:rPr>
                <w:szCs w:val="24"/>
              </w:rPr>
              <w:t>02-07</w:t>
            </w:r>
            <w:r w:rsidR="00C941A1">
              <w:rPr>
                <w:szCs w:val="24"/>
              </w:rPr>
              <w:t>-2025</w:t>
            </w:r>
          </w:p>
        </w:tc>
      </w:tr>
    </w:tbl>
    <w:p w14:paraId="67712630" w14:textId="77777777" w:rsidR="00C941A1" w:rsidRDefault="00C941A1" w:rsidP="00B8242C">
      <w:pPr>
        <w:pStyle w:val="estiloAPA7ma"/>
        <w:rPr>
          <w:b/>
          <w:bCs/>
          <w:szCs w:val="24"/>
        </w:rPr>
      </w:pPr>
    </w:p>
    <w:p w14:paraId="4F5C278E" w14:textId="77777777" w:rsidR="00C941A1" w:rsidRDefault="00C941A1" w:rsidP="00B8242C">
      <w:pPr>
        <w:pStyle w:val="estiloAPA7ma"/>
        <w:rPr>
          <w:b/>
          <w:bCs/>
          <w:szCs w:val="24"/>
        </w:rPr>
      </w:pPr>
    </w:p>
    <w:p w14:paraId="0A9444E0" w14:textId="36D61E7B" w:rsidR="001C10A1" w:rsidRDefault="007E2108" w:rsidP="00B8242C">
      <w:pPr>
        <w:pStyle w:val="estiloAPA7ma"/>
        <w:rPr>
          <w:b/>
          <w:bCs/>
          <w:szCs w:val="24"/>
        </w:rPr>
      </w:pPr>
      <w:r>
        <w:rPr>
          <w:b/>
          <w:bCs/>
          <w:szCs w:val="24"/>
        </w:rPr>
        <w:t>Fundamentación:</w:t>
      </w:r>
    </w:p>
    <w:p w14:paraId="3FACDD84" w14:textId="2F08C7DA" w:rsidR="007E2108" w:rsidRDefault="007E2108" w:rsidP="00B8242C">
      <w:pPr>
        <w:pStyle w:val="estiloAPA7ma"/>
        <w:rPr>
          <w:szCs w:val="24"/>
        </w:rPr>
      </w:pPr>
      <w:r>
        <w:rPr>
          <w:szCs w:val="24"/>
        </w:rPr>
        <w:t>El Instituto Superior Tecnológico Tecnópolis, en cumplimiento del marco legal vigente, desarrolla la presente guía con el fin de orientar a estudiantes y tutores en el desarrollo integral de la modalidad de titulación “Desarrollo de Trabajo de investigación”. Este, tiene como propósito la redacción de un informe de investigación en el cual se reflejen las competencias profesionales e investigativas adquiridas durante el desarrollo de los planes de estudio ofertados por el instituto. Este proceso concluye con la sustentación de la investigación frente a un tribunal evaluador y la consecutiva declaración de aprobación/mejoramiento de la propuesta presentada.</w:t>
      </w:r>
    </w:p>
    <w:p w14:paraId="1CF128C8" w14:textId="77777777" w:rsidR="007E2108" w:rsidRDefault="007E2108" w:rsidP="00B8242C">
      <w:pPr>
        <w:pStyle w:val="estiloAPA7ma"/>
        <w:rPr>
          <w:szCs w:val="24"/>
        </w:rPr>
      </w:pPr>
    </w:p>
    <w:p w14:paraId="6DC3ADF3" w14:textId="33FA1BD0" w:rsidR="007E2108" w:rsidRDefault="007E2108" w:rsidP="00B8242C">
      <w:pPr>
        <w:pStyle w:val="estiloAPA7ma"/>
        <w:rPr>
          <w:szCs w:val="24"/>
        </w:rPr>
      </w:pPr>
      <w:r>
        <w:rPr>
          <w:b/>
          <w:bCs/>
          <w:szCs w:val="24"/>
        </w:rPr>
        <w:t>Estructura integra del trabajo de presentación</w:t>
      </w:r>
    </w:p>
    <w:p w14:paraId="193DF219" w14:textId="57B0B5E0" w:rsidR="007E2108" w:rsidRPr="00E57631" w:rsidRDefault="007E2108" w:rsidP="00B8242C">
      <w:pPr>
        <w:pStyle w:val="estiloAPA7ma"/>
        <w:rPr>
          <w:szCs w:val="24"/>
        </w:rPr>
      </w:pPr>
      <w:r w:rsidRPr="00E57631">
        <w:rPr>
          <w:szCs w:val="24"/>
        </w:rPr>
        <w:t>Portada</w:t>
      </w:r>
    </w:p>
    <w:p w14:paraId="69EDCDF2" w14:textId="77777777" w:rsidR="00E57631" w:rsidRDefault="007E2108" w:rsidP="00B8242C">
      <w:pPr>
        <w:pStyle w:val="estiloAPA7ma"/>
        <w:rPr>
          <w:szCs w:val="24"/>
        </w:rPr>
      </w:pPr>
      <w:r w:rsidRPr="00E57631">
        <w:rPr>
          <w:szCs w:val="24"/>
        </w:rPr>
        <w:t>Formato de repositorio nacional de investigación</w:t>
      </w:r>
    </w:p>
    <w:p w14:paraId="65BAA186" w14:textId="77777777" w:rsidR="00E57631" w:rsidRDefault="007E2108" w:rsidP="00B8242C">
      <w:pPr>
        <w:pStyle w:val="estiloAPA7ma"/>
        <w:rPr>
          <w:szCs w:val="24"/>
        </w:rPr>
      </w:pPr>
      <w:r w:rsidRPr="00E57631">
        <w:rPr>
          <w:szCs w:val="24"/>
        </w:rPr>
        <w:lastRenderedPageBreak/>
        <w:t>Certificado de similitud (plagio)</w:t>
      </w:r>
    </w:p>
    <w:p w14:paraId="1D86194E" w14:textId="77777777" w:rsidR="00E57631" w:rsidRDefault="007E2108" w:rsidP="00B8242C">
      <w:pPr>
        <w:pStyle w:val="estiloAPA7ma"/>
        <w:rPr>
          <w:szCs w:val="24"/>
        </w:rPr>
      </w:pPr>
      <w:r w:rsidRPr="00E57631">
        <w:rPr>
          <w:szCs w:val="24"/>
        </w:rPr>
        <w:t xml:space="preserve">Declaración de autoría y cesión de derechos </w:t>
      </w:r>
      <w:r w:rsidR="003D7AB2" w:rsidRPr="00E57631">
        <w:rPr>
          <w:szCs w:val="24"/>
        </w:rPr>
        <w:t>patrimoniales</w:t>
      </w:r>
    </w:p>
    <w:p w14:paraId="151FC779" w14:textId="77777777" w:rsidR="00E57631" w:rsidRDefault="007E2108" w:rsidP="00B8242C">
      <w:pPr>
        <w:pStyle w:val="estiloAPA7ma"/>
        <w:rPr>
          <w:szCs w:val="24"/>
        </w:rPr>
      </w:pPr>
      <w:r w:rsidRPr="00E57631">
        <w:rPr>
          <w:szCs w:val="24"/>
        </w:rPr>
        <w:t>Certificado de aceptación del docente tutor</w:t>
      </w:r>
    </w:p>
    <w:p w14:paraId="11627A1F" w14:textId="77777777" w:rsidR="00E57631" w:rsidRDefault="009B1E13" w:rsidP="00B8242C">
      <w:pPr>
        <w:pStyle w:val="estiloAPA7ma"/>
        <w:rPr>
          <w:szCs w:val="24"/>
        </w:rPr>
      </w:pPr>
      <w:r w:rsidRPr="00E57631">
        <w:rPr>
          <w:szCs w:val="24"/>
        </w:rPr>
        <w:t>Dedicatoria / Agradecimiento</w:t>
      </w:r>
    </w:p>
    <w:p w14:paraId="508854CC" w14:textId="77777777" w:rsidR="00E57631" w:rsidRDefault="009B1E13" w:rsidP="00B8242C">
      <w:pPr>
        <w:pStyle w:val="estiloAPA7ma"/>
        <w:rPr>
          <w:szCs w:val="24"/>
        </w:rPr>
      </w:pPr>
      <w:r w:rsidRPr="00E57631">
        <w:rPr>
          <w:szCs w:val="24"/>
        </w:rPr>
        <w:t>Índice de contenidos</w:t>
      </w:r>
    </w:p>
    <w:p w14:paraId="2FDC4F88" w14:textId="77777777" w:rsidR="00E57631" w:rsidRDefault="009B1E13" w:rsidP="00B8242C">
      <w:pPr>
        <w:pStyle w:val="estiloAPA7ma"/>
        <w:rPr>
          <w:szCs w:val="24"/>
        </w:rPr>
      </w:pPr>
      <w:r w:rsidRPr="00E57631">
        <w:rPr>
          <w:szCs w:val="24"/>
        </w:rPr>
        <w:t>Índice de figuras</w:t>
      </w:r>
    </w:p>
    <w:p w14:paraId="2A48A34A" w14:textId="77777777" w:rsidR="00E57631" w:rsidRDefault="009B1E13" w:rsidP="00B8242C">
      <w:pPr>
        <w:pStyle w:val="estiloAPA7ma"/>
        <w:rPr>
          <w:szCs w:val="24"/>
        </w:rPr>
      </w:pPr>
      <w:r w:rsidRPr="00E57631">
        <w:rPr>
          <w:szCs w:val="24"/>
        </w:rPr>
        <w:t>Índice de tablas</w:t>
      </w:r>
    </w:p>
    <w:p w14:paraId="7CD92F45" w14:textId="77777777" w:rsidR="00E57631" w:rsidRDefault="009B1E13" w:rsidP="00B8242C">
      <w:pPr>
        <w:pStyle w:val="estiloAPA7ma"/>
        <w:rPr>
          <w:szCs w:val="24"/>
        </w:rPr>
      </w:pPr>
      <w:r w:rsidRPr="00E57631">
        <w:rPr>
          <w:szCs w:val="24"/>
        </w:rPr>
        <w:t>Resumen – Palabras clave</w:t>
      </w:r>
    </w:p>
    <w:p w14:paraId="052E8193" w14:textId="77777777" w:rsidR="00E57631" w:rsidRDefault="009B1E13" w:rsidP="00B8242C">
      <w:pPr>
        <w:pStyle w:val="estiloAPA7ma"/>
        <w:rPr>
          <w:szCs w:val="24"/>
        </w:rPr>
      </w:pPr>
      <w:r w:rsidRPr="00E57631">
        <w:rPr>
          <w:szCs w:val="24"/>
        </w:rPr>
        <w:t>Abstract – Keywords</w:t>
      </w:r>
    </w:p>
    <w:p w14:paraId="5FB81ABF" w14:textId="77777777" w:rsidR="00E57631" w:rsidRDefault="009B1E13" w:rsidP="00B8242C">
      <w:pPr>
        <w:pStyle w:val="estiloAPA7ma"/>
        <w:rPr>
          <w:szCs w:val="24"/>
        </w:rPr>
      </w:pPr>
      <w:r w:rsidRPr="00E57631">
        <w:rPr>
          <w:szCs w:val="24"/>
        </w:rPr>
        <w:t>Introducción</w:t>
      </w:r>
    </w:p>
    <w:p w14:paraId="13BC6E5B" w14:textId="77777777" w:rsidR="00E57631" w:rsidRDefault="009B1E13" w:rsidP="00B8242C">
      <w:pPr>
        <w:pStyle w:val="estiloAPA7ma"/>
        <w:rPr>
          <w:szCs w:val="24"/>
        </w:rPr>
      </w:pPr>
      <w:r w:rsidRPr="00E57631">
        <w:rPr>
          <w:szCs w:val="24"/>
        </w:rPr>
        <w:t>Marco Teórico</w:t>
      </w:r>
    </w:p>
    <w:p w14:paraId="54F91284" w14:textId="77777777" w:rsidR="00E57631" w:rsidRDefault="009B1E13" w:rsidP="00B8242C">
      <w:pPr>
        <w:pStyle w:val="estiloAPA7ma"/>
        <w:rPr>
          <w:szCs w:val="24"/>
        </w:rPr>
      </w:pPr>
      <w:r w:rsidRPr="00E57631">
        <w:rPr>
          <w:szCs w:val="24"/>
        </w:rPr>
        <w:t>Metodología</w:t>
      </w:r>
    </w:p>
    <w:p w14:paraId="1A33C856" w14:textId="77777777" w:rsidR="00E57631" w:rsidRDefault="009B1E13" w:rsidP="00B8242C">
      <w:pPr>
        <w:pStyle w:val="estiloAPA7ma"/>
        <w:rPr>
          <w:szCs w:val="24"/>
        </w:rPr>
      </w:pPr>
      <w:r w:rsidRPr="00E57631">
        <w:rPr>
          <w:szCs w:val="24"/>
        </w:rPr>
        <w:t>Resultados</w:t>
      </w:r>
    </w:p>
    <w:p w14:paraId="1DAA6600" w14:textId="77777777" w:rsidR="00E57631" w:rsidRDefault="009B1E13" w:rsidP="00B8242C">
      <w:pPr>
        <w:pStyle w:val="estiloAPA7ma"/>
        <w:rPr>
          <w:szCs w:val="24"/>
        </w:rPr>
      </w:pPr>
      <w:r w:rsidRPr="00E57631">
        <w:rPr>
          <w:szCs w:val="24"/>
        </w:rPr>
        <w:t>Discusión</w:t>
      </w:r>
    </w:p>
    <w:p w14:paraId="6B81AD7F" w14:textId="77777777" w:rsidR="00E57631" w:rsidRDefault="009B1E13" w:rsidP="00B8242C">
      <w:pPr>
        <w:pStyle w:val="estiloAPA7ma"/>
        <w:rPr>
          <w:szCs w:val="24"/>
        </w:rPr>
      </w:pPr>
      <w:r w:rsidRPr="00E57631">
        <w:rPr>
          <w:szCs w:val="24"/>
        </w:rPr>
        <w:t>Conclusión</w:t>
      </w:r>
    </w:p>
    <w:p w14:paraId="5762B4DA" w14:textId="77777777" w:rsidR="00E57631" w:rsidRDefault="009B1E13" w:rsidP="00B8242C">
      <w:pPr>
        <w:pStyle w:val="estiloAPA7ma"/>
        <w:rPr>
          <w:szCs w:val="24"/>
        </w:rPr>
      </w:pPr>
      <w:r w:rsidRPr="00E57631">
        <w:rPr>
          <w:szCs w:val="24"/>
        </w:rPr>
        <w:t>Recomendaciones</w:t>
      </w:r>
    </w:p>
    <w:p w14:paraId="1F123DB6" w14:textId="4FCF8EBB" w:rsidR="00DD3F62" w:rsidRDefault="00DD3F62" w:rsidP="00B8242C">
      <w:pPr>
        <w:pStyle w:val="estiloAPA7ma"/>
        <w:rPr>
          <w:szCs w:val="24"/>
        </w:rPr>
      </w:pPr>
      <w:r>
        <w:rPr>
          <w:szCs w:val="24"/>
        </w:rPr>
        <w:t>Bibliografía</w:t>
      </w:r>
    </w:p>
    <w:p w14:paraId="18418FA6" w14:textId="63989E30" w:rsidR="009B1E13" w:rsidRPr="00E57631" w:rsidRDefault="00C941A1" w:rsidP="00B8242C">
      <w:pPr>
        <w:pStyle w:val="estiloAPA7ma"/>
        <w:rPr>
          <w:szCs w:val="24"/>
        </w:rPr>
      </w:pPr>
      <w:r>
        <w:rPr>
          <w:szCs w:val="24"/>
        </w:rPr>
        <w:t>Anexos</w:t>
      </w:r>
    </w:p>
    <w:p w14:paraId="0A4C5B0D" w14:textId="77777777" w:rsidR="00E57631" w:rsidRDefault="00E57631" w:rsidP="00B8242C">
      <w:pPr>
        <w:pStyle w:val="estiloAPA7ma"/>
        <w:rPr>
          <w:b/>
          <w:bCs/>
          <w:szCs w:val="24"/>
        </w:rPr>
      </w:pPr>
      <w:r>
        <w:rPr>
          <w:b/>
          <w:bCs/>
          <w:szCs w:val="24"/>
        </w:rPr>
        <w:br w:type="page"/>
      </w:r>
    </w:p>
    <w:p w14:paraId="220EB01E" w14:textId="77777777" w:rsidR="00DA71CE" w:rsidRDefault="00DA71CE" w:rsidP="00B8242C">
      <w:pPr>
        <w:pStyle w:val="estiloAPA7ma"/>
        <w:rPr>
          <w:szCs w:val="24"/>
        </w:rPr>
      </w:pPr>
      <w:r>
        <w:rPr>
          <w:b/>
          <w:bCs/>
          <w:szCs w:val="24"/>
        </w:rPr>
        <w:lastRenderedPageBreak/>
        <w:t>Directrices generales de formato</w:t>
      </w:r>
    </w:p>
    <w:p w14:paraId="4470AAE8" w14:textId="77777777" w:rsidR="00C941A1" w:rsidRPr="00C941A1" w:rsidRDefault="00DD3F62" w:rsidP="00B8242C">
      <w:pPr>
        <w:pStyle w:val="estiloAPA7ma"/>
        <w:rPr>
          <w:szCs w:val="24"/>
          <w:lang w:val="en-US"/>
        </w:rPr>
      </w:pPr>
      <w:r w:rsidRPr="00C941A1">
        <w:rPr>
          <w:szCs w:val="24"/>
          <w:lang w:val="en-US"/>
        </w:rPr>
        <w:t>Fuente: Times New Roman / Arial</w:t>
      </w:r>
    </w:p>
    <w:p w14:paraId="02AEA5C5" w14:textId="45FAE003" w:rsidR="00DD3F62" w:rsidRPr="00C941A1" w:rsidRDefault="00DD3F62" w:rsidP="00B8242C">
      <w:pPr>
        <w:pStyle w:val="estiloAPA7ma"/>
        <w:rPr>
          <w:szCs w:val="24"/>
          <w:lang w:val="en-US"/>
        </w:rPr>
      </w:pPr>
      <w:r w:rsidRPr="00C941A1">
        <w:rPr>
          <w:szCs w:val="24"/>
        </w:rPr>
        <w:t>Portada: Toda la portada debe orientarse en numeración 14</w:t>
      </w:r>
    </w:p>
    <w:p w14:paraId="4592AA17" w14:textId="4C1CDEB1" w:rsidR="00DD3F62" w:rsidRPr="00C941A1" w:rsidRDefault="00DD3F62" w:rsidP="00B8242C">
      <w:pPr>
        <w:pStyle w:val="estiloAPA7ma"/>
        <w:rPr>
          <w:szCs w:val="24"/>
        </w:rPr>
      </w:pPr>
      <w:r w:rsidRPr="00C941A1">
        <w:rPr>
          <w:szCs w:val="24"/>
        </w:rPr>
        <w:t>Resto de secciones: con excepción de los títulos principales, todo el resto del texto debe presentarte en numeración 12</w:t>
      </w:r>
    </w:p>
    <w:p w14:paraId="46BFC8EB" w14:textId="07AE880B" w:rsidR="00DD3F62" w:rsidRPr="00C941A1" w:rsidRDefault="00DD3F62" w:rsidP="00B8242C">
      <w:pPr>
        <w:pStyle w:val="estiloAPA7ma"/>
        <w:rPr>
          <w:szCs w:val="24"/>
        </w:rPr>
      </w:pPr>
      <w:r w:rsidRPr="00C941A1">
        <w:rPr>
          <w:szCs w:val="24"/>
        </w:rPr>
        <w:t>Orientación del texto: Justificado con sangría francesa al inicio de todos los párrafos</w:t>
      </w:r>
    </w:p>
    <w:p w14:paraId="2085DB4D" w14:textId="6BCB0751" w:rsidR="00DD3F62" w:rsidRPr="00C941A1" w:rsidRDefault="00DD3F62" w:rsidP="00B8242C">
      <w:pPr>
        <w:pStyle w:val="estiloAPA7ma"/>
        <w:rPr>
          <w:szCs w:val="24"/>
        </w:rPr>
      </w:pPr>
      <w:r w:rsidRPr="00C941A1">
        <w:rPr>
          <w:szCs w:val="24"/>
        </w:rPr>
        <w:t>Márgenes: Configuración estándar de Word</w:t>
      </w:r>
    </w:p>
    <w:p w14:paraId="0889AEE8" w14:textId="69C219A3" w:rsidR="00DD3F62" w:rsidRPr="00C941A1" w:rsidRDefault="00DD3F62" w:rsidP="00B8242C">
      <w:pPr>
        <w:pStyle w:val="estiloAPA7ma"/>
        <w:rPr>
          <w:szCs w:val="24"/>
        </w:rPr>
      </w:pPr>
      <w:r w:rsidRPr="00C941A1">
        <w:rPr>
          <w:szCs w:val="24"/>
        </w:rPr>
        <w:t>Interlineado: Doble, sin espacios después de los párrafos</w:t>
      </w:r>
    </w:p>
    <w:p w14:paraId="6AAD4BA5" w14:textId="7E2C292D" w:rsidR="00DD3F62" w:rsidRPr="00C941A1" w:rsidRDefault="00DD3F62" w:rsidP="00B8242C">
      <w:pPr>
        <w:pStyle w:val="estiloAPA7ma"/>
        <w:rPr>
          <w:szCs w:val="24"/>
        </w:rPr>
      </w:pPr>
      <w:r w:rsidRPr="00C941A1">
        <w:rPr>
          <w:szCs w:val="24"/>
        </w:rPr>
        <w:t>Numeración: Portada no se numera. Las páginas preliminares (desde repositorio, hasta el abstract) se numeran con números romanos alineados en la esquina inferior izquierda. Desde la Introducción hasta el último anexo, se coloca numeración arábiga en la esquina inferior derecha.</w:t>
      </w:r>
    </w:p>
    <w:p w14:paraId="211712D9" w14:textId="783B6CF6" w:rsidR="00DD3F62" w:rsidRPr="00C941A1" w:rsidRDefault="00DD3F62" w:rsidP="00B8242C">
      <w:pPr>
        <w:pStyle w:val="estiloAPA7ma"/>
        <w:rPr>
          <w:szCs w:val="24"/>
        </w:rPr>
      </w:pPr>
      <w:r w:rsidRPr="00C941A1">
        <w:rPr>
          <w:szCs w:val="24"/>
        </w:rPr>
        <w:t>Notas al pie de página: pueden usarse para añadir información si así se debiese</w:t>
      </w:r>
      <w:r w:rsidR="00C941A1">
        <w:rPr>
          <w:szCs w:val="24"/>
        </w:rPr>
        <w:t>.</w:t>
      </w:r>
    </w:p>
    <w:p w14:paraId="440207B7" w14:textId="77777777" w:rsidR="00906DF4" w:rsidRDefault="00DD3F62" w:rsidP="00B8242C">
      <w:pPr>
        <w:pStyle w:val="estiloAPA7ma"/>
        <w:rPr>
          <w:szCs w:val="24"/>
        </w:rPr>
        <w:sectPr w:rsidR="00906DF4" w:rsidSect="003E42A2">
          <w:footerReference w:type="default" r:id="rId9"/>
          <w:pgSz w:w="12242" w:h="15842" w:code="1"/>
          <w:pgMar w:top="1440" w:right="1440" w:bottom="1440" w:left="1440" w:header="709" w:footer="709" w:gutter="0"/>
          <w:cols w:space="708"/>
          <w:docGrid w:linePitch="360"/>
        </w:sectPr>
      </w:pPr>
      <w:r w:rsidRPr="00C941A1">
        <w:rPr>
          <w:szCs w:val="24"/>
        </w:rPr>
        <w:t xml:space="preserve">Estilo de citas y bibliografía: Deben seguirse las normas </w:t>
      </w:r>
      <w:r w:rsidR="002D7A53" w:rsidRPr="00C941A1">
        <w:rPr>
          <w:szCs w:val="24"/>
        </w:rPr>
        <w:t>de citación APA 7ma</w:t>
      </w:r>
      <w:r w:rsidR="00C941A1">
        <w:rPr>
          <w:szCs w:val="24"/>
        </w:rPr>
        <w:t>.</w:t>
      </w:r>
      <w:r w:rsidR="002D7A53" w:rsidRPr="00C941A1">
        <w:rPr>
          <w:szCs w:val="24"/>
        </w:rPr>
        <w:t xml:space="preserve"> </w:t>
      </w:r>
      <w:r w:rsidR="00C941A1" w:rsidRPr="00C941A1">
        <w:rPr>
          <w:szCs w:val="24"/>
        </w:rPr>
        <w:t>E</w:t>
      </w:r>
      <w:r w:rsidR="002D7A53" w:rsidRPr="00C941A1">
        <w:rPr>
          <w:szCs w:val="24"/>
        </w:rPr>
        <w:t>dición</w:t>
      </w:r>
      <w:r w:rsidR="00C941A1">
        <w:rPr>
          <w:szCs w:val="24"/>
        </w:rPr>
        <w:t>.</w:t>
      </w:r>
    </w:p>
    <w:p w14:paraId="4FC12CB3" w14:textId="00E21D03" w:rsidR="00DA71CE" w:rsidRPr="00C941A1" w:rsidRDefault="00DA71CE" w:rsidP="00B8242C">
      <w:pPr>
        <w:pStyle w:val="estiloAPA7ma"/>
        <w:rPr>
          <w:b/>
          <w:bCs/>
          <w:szCs w:val="24"/>
        </w:rPr>
      </w:pPr>
    </w:p>
    <w:p w14:paraId="2B65F3C5" w14:textId="52339559" w:rsidR="00AD4457" w:rsidRPr="00C941A1" w:rsidRDefault="00AD4457" w:rsidP="00B8242C">
      <w:pPr>
        <w:pStyle w:val="estiloAPA7ma"/>
        <w:rPr>
          <w:rFonts w:ascii="Arial" w:eastAsia="Arial" w:hAnsi="Arial" w:cs="Arial"/>
          <w:b/>
          <w:sz w:val="36"/>
          <w:szCs w:val="36"/>
        </w:rPr>
      </w:pPr>
      <w:r w:rsidRPr="00C941A1">
        <w:rPr>
          <w:noProof/>
          <w:highlight w:val="yellow"/>
          <w:lang w:eastAsia="es-EC"/>
        </w:rPr>
        <w:drawing>
          <wp:anchor distT="0" distB="0" distL="114300" distR="114300" simplePos="0" relativeHeight="251658240" behindDoc="0" locked="0" layoutInCell="1" allowOverlap="1" wp14:anchorId="0EA694B8" wp14:editId="1E376B1B">
            <wp:simplePos x="0" y="0"/>
            <wp:positionH relativeFrom="margin">
              <wp:align>center</wp:align>
            </wp:positionH>
            <wp:positionV relativeFrom="paragraph">
              <wp:posOffset>0</wp:posOffset>
            </wp:positionV>
            <wp:extent cx="2819400" cy="876300"/>
            <wp:effectExtent l="0" t="0" r="0" b="0"/>
            <wp:wrapTopAndBottom/>
            <wp:docPr id="1515806136"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994647" name="Imagen 1" descr="Logotip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2819400" cy="876300"/>
                    </a:xfrm>
                    <a:prstGeom prst="rect">
                      <a:avLst/>
                    </a:prstGeom>
                  </pic:spPr>
                </pic:pic>
              </a:graphicData>
            </a:graphic>
          </wp:anchor>
        </w:drawing>
      </w:r>
    </w:p>
    <w:p w14:paraId="5BD46DAF" w14:textId="32666280"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INST</w:t>
      </w:r>
      <w:r w:rsidR="00C941A1" w:rsidRPr="001E0E05">
        <w:rPr>
          <w:rFonts w:eastAsia="Arial" w:cs="Times New Roman"/>
          <w:b/>
          <w:sz w:val="28"/>
          <w:szCs w:val="28"/>
        </w:rPr>
        <w:t>ITUTO SUPERIOR TECNOLÓGICO TECNÓ</w:t>
      </w:r>
      <w:r w:rsidRPr="001E0E05">
        <w:rPr>
          <w:rFonts w:eastAsia="Arial" w:cs="Times New Roman"/>
          <w:b/>
          <w:sz w:val="28"/>
          <w:szCs w:val="28"/>
        </w:rPr>
        <w:t>POLIS</w:t>
      </w:r>
    </w:p>
    <w:p w14:paraId="7F80BA45" w14:textId="548221AA" w:rsidR="00AD4457" w:rsidRPr="001E0E05" w:rsidRDefault="00AD4457" w:rsidP="00B8242C">
      <w:pPr>
        <w:pStyle w:val="estiloAPA7ma"/>
        <w:rPr>
          <w:rFonts w:eastAsia="Arial" w:cs="Times New Roman"/>
          <w:b/>
          <w:sz w:val="28"/>
          <w:szCs w:val="28"/>
          <w:lang w:val="es"/>
        </w:rPr>
      </w:pPr>
    </w:p>
    <w:p w14:paraId="0876F842" w14:textId="767D5C9D" w:rsidR="00AD4457" w:rsidRPr="001E0E05" w:rsidRDefault="00AD4457" w:rsidP="00B8242C">
      <w:pPr>
        <w:pStyle w:val="estiloAPA7ma"/>
        <w:rPr>
          <w:rFonts w:eastAsia="Arial" w:cs="Times New Roman"/>
          <w:b/>
          <w:sz w:val="28"/>
          <w:szCs w:val="28"/>
          <w:lang w:val="es"/>
        </w:rPr>
      </w:pPr>
      <w:r w:rsidRPr="001E0E05">
        <w:rPr>
          <w:rFonts w:eastAsia="Arial" w:cs="Times New Roman"/>
          <w:b/>
          <w:sz w:val="28"/>
          <w:szCs w:val="28"/>
          <w:lang w:val="es"/>
        </w:rPr>
        <w:t xml:space="preserve">CARRERA DE TECNOLOGÍA SUPERIOR EN </w:t>
      </w:r>
      <w:r w:rsidR="004D0551" w:rsidRPr="001E0E05">
        <w:rPr>
          <w:rFonts w:eastAsia="Arial" w:cs="Times New Roman"/>
          <w:b/>
          <w:sz w:val="28"/>
          <w:szCs w:val="28"/>
          <w:lang w:val="es"/>
        </w:rPr>
        <w:t>ADMINISTRACIÓN.</w:t>
      </w:r>
    </w:p>
    <w:p w14:paraId="571EB3F2" w14:textId="77777777" w:rsidR="00AD4457" w:rsidRPr="001E0E05" w:rsidRDefault="00AD4457" w:rsidP="00B8242C">
      <w:pPr>
        <w:pStyle w:val="estiloAPA7ma"/>
        <w:rPr>
          <w:rFonts w:eastAsia="Arial" w:cs="Times New Roman"/>
          <w:b/>
          <w:sz w:val="28"/>
          <w:szCs w:val="28"/>
        </w:rPr>
      </w:pPr>
      <w:r w:rsidRPr="001E0E05">
        <w:rPr>
          <w:rFonts w:eastAsia="Arial" w:cs="Times New Roman"/>
          <w:b/>
          <w:color w:val="FFFFFF"/>
          <w:sz w:val="28"/>
          <w:szCs w:val="28"/>
        </w:rPr>
        <w:t>PORTADA</w:t>
      </w:r>
    </w:p>
    <w:p w14:paraId="4FEA3F0D"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TRABAJO DE TITULACIÓN</w:t>
      </w:r>
    </w:p>
    <w:p w14:paraId="6881C464"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 xml:space="preserve">PREVIO A LA OBTENCIÓN DEL TÍTULO DE </w:t>
      </w:r>
    </w:p>
    <w:p w14:paraId="55581508" w14:textId="6C8B158A" w:rsidR="00AD4457" w:rsidRPr="001E0E05" w:rsidRDefault="00AD4457" w:rsidP="00B8242C">
      <w:pPr>
        <w:pStyle w:val="estiloAPA7ma"/>
        <w:rPr>
          <w:rFonts w:eastAsia="Arial" w:cs="Times New Roman"/>
          <w:b/>
          <w:sz w:val="28"/>
          <w:szCs w:val="28"/>
          <w:lang w:val="es"/>
        </w:rPr>
      </w:pPr>
      <w:r w:rsidRPr="001E0E05">
        <w:rPr>
          <w:rFonts w:eastAsia="Arial" w:cs="Times New Roman"/>
          <w:b/>
          <w:sz w:val="28"/>
          <w:szCs w:val="28"/>
          <w:lang w:val="es"/>
        </w:rPr>
        <w:t>T</w:t>
      </w:r>
      <w:r w:rsidR="0006181D" w:rsidRPr="001E0E05">
        <w:rPr>
          <w:rFonts w:eastAsia="Arial" w:cs="Times New Roman"/>
          <w:b/>
          <w:sz w:val="28"/>
          <w:szCs w:val="28"/>
          <w:lang w:val="es"/>
        </w:rPr>
        <w:t>ecnología</w:t>
      </w:r>
      <w:r w:rsidRPr="001E0E05">
        <w:rPr>
          <w:rFonts w:eastAsia="Arial" w:cs="Times New Roman"/>
          <w:b/>
          <w:sz w:val="28"/>
          <w:szCs w:val="28"/>
          <w:lang w:val="es"/>
        </w:rPr>
        <w:t xml:space="preserve"> Superior en </w:t>
      </w:r>
      <w:r w:rsidR="00EC12A9" w:rsidRPr="001E0E05">
        <w:rPr>
          <w:rFonts w:eastAsia="Arial" w:cs="Times New Roman"/>
          <w:b/>
          <w:sz w:val="28"/>
          <w:szCs w:val="28"/>
          <w:lang w:val="es"/>
        </w:rPr>
        <w:t>Administración.</w:t>
      </w:r>
    </w:p>
    <w:p w14:paraId="3BA8A1EA" w14:textId="77777777" w:rsidR="00AD4457" w:rsidRPr="001E0E05" w:rsidRDefault="00AD4457" w:rsidP="00B8242C">
      <w:pPr>
        <w:pStyle w:val="estiloAPA7ma"/>
        <w:rPr>
          <w:rFonts w:eastAsia="Arial" w:cs="Times New Roman"/>
          <w:b/>
          <w:sz w:val="28"/>
          <w:szCs w:val="28"/>
          <w:lang w:val="es"/>
        </w:rPr>
      </w:pPr>
    </w:p>
    <w:p w14:paraId="2F2BB28B" w14:textId="77777777" w:rsidR="00AD4457" w:rsidRPr="001E0E05" w:rsidRDefault="00AD4457" w:rsidP="00B8242C">
      <w:pPr>
        <w:pStyle w:val="estiloAPA7ma"/>
        <w:rPr>
          <w:rFonts w:eastAsia="Arial" w:cs="Times New Roman"/>
          <w:b/>
          <w:color w:val="6AA84F"/>
          <w:sz w:val="28"/>
          <w:szCs w:val="28"/>
        </w:rPr>
      </w:pPr>
      <w:r w:rsidRPr="001E0E05">
        <w:rPr>
          <w:rFonts w:eastAsia="Arial" w:cs="Times New Roman"/>
          <w:b/>
          <w:sz w:val="28"/>
          <w:szCs w:val="28"/>
        </w:rPr>
        <w:t>TEMA</w:t>
      </w:r>
    </w:p>
    <w:p w14:paraId="592C542B" w14:textId="48F5B464" w:rsidR="0006181D" w:rsidRPr="001E0E05" w:rsidRDefault="00792D25" w:rsidP="00B8242C">
      <w:pPr>
        <w:pStyle w:val="estiloAPA7ma"/>
        <w:rPr>
          <w:rFonts w:cs="Times New Roman"/>
          <w:b/>
          <w:sz w:val="28"/>
          <w:szCs w:val="28"/>
        </w:rPr>
      </w:pPr>
      <w:r>
        <w:rPr>
          <w:rFonts w:cs="Times New Roman"/>
          <w:b/>
          <w:sz w:val="28"/>
          <w:szCs w:val="28"/>
        </w:rPr>
        <w:t>“</w:t>
      </w:r>
      <w:r w:rsidR="00AB4F00" w:rsidRPr="001E0E05">
        <w:rPr>
          <w:rFonts w:cs="Times New Roman"/>
          <w:b/>
          <w:sz w:val="28"/>
          <w:szCs w:val="28"/>
        </w:rPr>
        <w:t xml:space="preserve">Diseño </w:t>
      </w:r>
      <w:r w:rsidR="00994BB8" w:rsidRPr="001E0E05">
        <w:rPr>
          <w:rFonts w:cs="Times New Roman"/>
          <w:b/>
          <w:sz w:val="28"/>
          <w:szCs w:val="28"/>
        </w:rPr>
        <w:t xml:space="preserve">de </w:t>
      </w:r>
      <w:r w:rsidR="00F00E79" w:rsidRPr="001E0E05">
        <w:rPr>
          <w:rFonts w:cs="Times New Roman"/>
          <w:b/>
          <w:sz w:val="28"/>
          <w:szCs w:val="28"/>
        </w:rPr>
        <w:t xml:space="preserve">un </w:t>
      </w:r>
      <w:r w:rsidR="00994BB8" w:rsidRPr="001E0E05">
        <w:rPr>
          <w:rFonts w:cs="Times New Roman"/>
          <w:b/>
          <w:sz w:val="28"/>
          <w:szCs w:val="28"/>
        </w:rPr>
        <w:t xml:space="preserve">sistema de inventarios para la empresa </w:t>
      </w:r>
      <w:r w:rsidR="00994BB8" w:rsidRPr="001E0E05">
        <w:rPr>
          <w:rFonts w:cs="Times New Roman"/>
          <w:b/>
          <w:i/>
          <w:iCs/>
          <w:sz w:val="28"/>
          <w:szCs w:val="28"/>
        </w:rPr>
        <w:t>Ceviches Don Luchito</w:t>
      </w:r>
      <w:r w:rsidR="00FD423A" w:rsidRPr="001E0E05">
        <w:rPr>
          <w:rFonts w:cs="Times New Roman"/>
          <w:b/>
          <w:i/>
          <w:iCs/>
          <w:sz w:val="28"/>
          <w:szCs w:val="28"/>
        </w:rPr>
        <w:t xml:space="preserve">, </w:t>
      </w:r>
      <w:r w:rsidR="002518F0" w:rsidRPr="001E0E05">
        <w:rPr>
          <w:rFonts w:cs="Times New Roman"/>
          <w:b/>
          <w:sz w:val="28"/>
          <w:szCs w:val="28"/>
        </w:rPr>
        <w:t>sucursal Ficoa.</w:t>
      </w:r>
      <w:r w:rsidR="005219B9" w:rsidRPr="001E0E05">
        <w:rPr>
          <w:rFonts w:cs="Times New Roman"/>
          <w:b/>
          <w:sz w:val="28"/>
          <w:szCs w:val="28"/>
        </w:rPr>
        <w:t xml:space="preserve"> Ambato.</w:t>
      </w:r>
      <w:r>
        <w:rPr>
          <w:rFonts w:cs="Times New Roman"/>
          <w:b/>
          <w:sz w:val="28"/>
          <w:szCs w:val="28"/>
        </w:rPr>
        <w:t>”</w:t>
      </w:r>
    </w:p>
    <w:p w14:paraId="0C8173D8" w14:textId="77777777" w:rsidR="00AD4457" w:rsidRPr="001E0E05" w:rsidRDefault="00AD4457" w:rsidP="00B8242C">
      <w:pPr>
        <w:pStyle w:val="estiloAPA7ma"/>
        <w:rPr>
          <w:rFonts w:eastAsia="Arial" w:cs="Times New Roman"/>
          <w:b/>
          <w:color w:val="6AA84F"/>
          <w:sz w:val="28"/>
          <w:szCs w:val="28"/>
        </w:rPr>
      </w:pPr>
    </w:p>
    <w:p w14:paraId="5D45E54E" w14:textId="3C668B51"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TUTOR(A)</w:t>
      </w:r>
    </w:p>
    <w:p w14:paraId="4CC6CCD7" w14:textId="72696BDA" w:rsidR="00AD4457" w:rsidRPr="001E0E05" w:rsidRDefault="001533DA" w:rsidP="00B8242C">
      <w:pPr>
        <w:pStyle w:val="estiloAPA7ma"/>
        <w:rPr>
          <w:rFonts w:eastAsia="Arial" w:cs="Times New Roman"/>
          <w:b/>
          <w:sz w:val="28"/>
          <w:szCs w:val="28"/>
        </w:rPr>
      </w:pPr>
      <w:r w:rsidRPr="001E0E05">
        <w:rPr>
          <w:rFonts w:eastAsia="Arial" w:cs="Times New Roman"/>
          <w:b/>
          <w:sz w:val="28"/>
          <w:szCs w:val="28"/>
        </w:rPr>
        <w:t>El</w:t>
      </w:r>
      <w:r w:rsidR="002967FE" w:rsidRPr="001E0E05">
        <w:rPr>
          <w:rFonts w:eastAsia="Arial" w:cs="Times New Roman"/>
          <w:b/>
          <w:sz w:val="28"/>
          <w:szCs w:val="28"/>
        </w:rPr>
        <w:t>i</w:t>
      </w:r>
      <w:r w:rsidRPr="001E0E05">
        <w:rPr>
          <w:rFonts w:eastAsia="Arial" w:cs="Times New Roman"/>
          <w:b/>
          <w:sz w:val="28"/>
          <w:szCs w:val="28"/>
        </w:rPr>
        <w:t>seo</w:t>
      </w:r>
      <w:r w:rsidR="002967FE" w:rsidRPr="001E0E05">
        <w:rPr>
          <w:rFonts w:eastAsia="Arial" w:cs="Times New Roman"/>
          <w:b/>
          <w:sz w:val="28"/>
          <w:szCs w:val="28"/>
        </w:rPr>
        <w:t xml:space="preserve"> Enrique</w:t>
      </w:r>
      <w:r w:rsidRPr="001E0E05">
        <w:rPr>
          <w:rFonts w:eastAsia="Arial" w:cs="Times New Roman"/>
          <w:b/>
          <w:sz w:val="28"/>
          <w:szCs w:val="28"/>
        </w:rPr>
        <w:t xml:space="preserve"> </w:t>
      </w:r>
      <w:r w:rsidR="002967FE" w:rsidRPr="001E0E05">
        <w:rPr>
          <w:rFonts w:eastAsia="Arial" w:cs="Times New Roman"/>
          <w:b/>
          <w:sz w:val="28"/>
          <w:szCs w:val="28"/>
        </w:rPr>
        <w:t>Macías</w:t>
      </w:r>
      <w:r w:rsidR="008122FD">
        <w:rPr>
          <w:rFonts w:eastAsia="Arial" w:cs="Times New Roman"/>
          <w:b/>
          <w:sz w:val="28"/>
          <w:szCs w:val="28"/>
        </w:rPr>
        <w:t xml:space="preserve"> Mosquera.</w:t>
      </w:r>
    </w:p>
    <w:p w14:paraId="01AD39CA" w14:textId="77777777" w:rsidR="00AD4457" w:rsidRPr="001E0E05" w:rsidRDefault="00AD4457" w:rsidP="00B8242C">
      <w:pPr>
        <w:pStyle w:val="estiloAPA7ma"/>
        <w:rPr>
          <w:rFonts w:eastAsia="Arial" w:cs="Times New Roman"/>
          <w:color w:val="000000"/>
          <w:sz w:val="28"/>
          <w:szCs w:val="28"/>
        </w:rPr>
      </w:pPr>
    </w:p>
    <w:p w14:paraId="6D8E9A26" w14:textId="0CEB36D2"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AUTOR(A)</w:t>
      </w:r>
    </w:p>
    <w:p w14:paraId="1E3FF496" w14:textId="041FC2AF" w:rsidR="008336BE" w:rsidRDefault="00EA301A" w:rsidP="00B8242C">
      <w:pPr>
        <w:pStyle w:val="estiloAPA7ma"/>
        <w:rPr>
          <w:rFonts w:eastAsia="Arial" w:cs="Times New Roman"/>
          <w:b/>
          <w:sz w:val="28"/>
          <w:szCs w:val="28"/>
        </w:rPr>
      </w:pPr>
      <w:r w:rsidRPr="001E0E05">
        <w:rPr>
          <w:rFonts w:eastAsia="Arial" w:cs="Times New Roman"/>
          <w:b/>
          <w:sz w:val="28"/>
          <w:szCs w:val="28"/>
        </w:rPr>
        <w:lastRenderedPageBreak/>
        <w:t>Fabian Vinicio Allauca Pomagualli.</w:t>
      </w:r>
    </w:p>
    <w:p w14:paraId="517C5F09" w14:textId="2C458D0C" w:rsidR="008336BE" w:rsidRDefault="008336BE" w:rsidP="00B8242C">
      <w:pPr>
        <w:pStyle w:val="estiloAPA7ma"/>
        <w:rPr>
          <w:rFonts w:eastAsia="Arial" w:cs="Times New Roman"/>
          <w:b/>
          <w:sz w:val="28"/>
          <w:szCs w:val="28"/>
        </w:rPr>
      </w:pPr>
    </w:p>
    <w:p w14:paraId="026552A2" w14:textId="77777777" w:rsidR="00AD4457" w:rsidRPr="001E0E05" w:rsidRDefault="00AD4457" w:rsidP="00B8242C">
      <w:pPr>
        <w:pStyle w:val="estiloAPA7ma"/>
        <w:rPr>
          <w:rFonts w:eastAsia="Arial" w:cs="Times New Roman"/>
          <w:b/>
          <w:sz w:val="28"/>
          <w:szCs w:val="28"/>
        </w:rPr>
      </w:pPr>
    </w:p>
    <w:p w14:paraId="2E2A93DE" w14:textId="36A2CA84"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GUAYAQUIL</w:t>
      </w:r>
    </w:p>
    <w:p w14:paraId="50FFD7E8" w14:textId="77777777" w:rsidR="0084099E" w:rsidRDefault="00AD4457" w:rsidP="00B8242C">
      <w:pPr>
        <w:pStyle w:val="estiloAPA7ma"/>
        <w:rPr>
          <w:rFonts w:eastAsia="Arial" w:cs="Times New Roman"/>
          <w:b/>
          <w:sz w:val="28"/>
          <w:szCs w:val="28"/>
        </w:rPr>
        <w:sectPr w:rsidR="0084099E" w:rsidSect="007D179F">
          <w:footerReference w:type="default" r:id="rId10"/>
          <w:pgSz w:w="12242" w:h="15842" w:code="1"/>
          <w:pgMar w:top="1440" w:right="1440" w:bottom="1440" w:left="1440" w:header="709" w:footer="709" w:gutter="0"/>
          <w:pgNumType w:fmt="lowerRoman" w:start="1"/>
          <w:cols w:space="708"/>
          <w:docGrid w:linePitch="360"/>
        </w:sectPr>
      </w:pPr>
      <w:bookmarkStart w:id="0" w:name="_heading=h.30j0zll" w:colFirst="0" w:colLast="0"/>
      <w:bookmarkEnd w:id="0"/>
      <w:r w:rsidRPr="001E0E05">
        <w:rPr>
          <w:rFonts w:eastAsia="Arial" w:cs="Times New Roman"/>
          <w:b/>
          <w:sz w:val="28"/>
          <w:szCs w:val="28"/>
        </w:rPr>
        <w:t>202</w:t>
      </w:r>
      <w:r w:rsidR="008872A8" w:rsidRPr="001E0E05">
        <w:rPr>
          <w:rFonts w:eastAsia="Arial" w:cs="Times New Roman"/>
          <w:b/>
          <w:sz w:val="28"/>
          <w:szCs w:val="28"/>
        </w:rPr>
        <w:t>6.</w:t>
      </w:r>
    </w:p>
    <w:p w14:paraId="7882AE21" w14:textId="2EF454B5" w:rsidR="004347B6" w:rsidRPr="001E0E05" w:rsidRDefault="004347B6" w:rsidP="00B8242C">
      <w:pPr>
        <w:pStyle w:val="estiloAPA7ma"/>
        <w:rPr>
          <w:rFonts w:eastAsia="Arial" w:cs="Times New Roman"/>
          <w:b/>
          <w:sz w:val="28"/>
          <w:szCs w:val="28"/>
        </w:rPr>
      </w:pPr>
    </w:p>
    <w:p w14:paraId="26306F40" w14:textId="0100127F" w:rsidR="00AD4457" w:rsidRPr="001E0E05" w:rsidRDefault="00AD4457" w:rsidP="00B8242C">
      <w:pPr>
        <w:pStyle w:val="estiloAPA7ma"/>
        <w:rPr>
          <w:rFonts w:eastAsia="Arial" w:cs="Times New Roman"/>
          <w:b/>
          <w:sz w:val="28"/>
          <w:szCs w:val="28"/>
        </w:rPr>
      </w:pPr>
    </w:p>
    <w:p w14:paraId="7AD24E3A" w14:textId="710FFAD5" w:rsidR="00C941A1" w:rsidRPr="001E0E05" w:rsidRDefault="00C941A1" w:rsidP="00B8242C">
      <w:pPr>
        <w:pStyle w:val="estiloAPA7ma"/>
        <w:rPr>
          <w:rFonts w:eastAsia="Arial" w:cs="Times New Roman"/>
          <w:b/>
          <w:sz w:val="28"/>
          <w:szCs w:val="28"/>
        </w:rPr>
      </w:pPr>
    </w:p>
    <w:p w14:paraId="0D16BB30" w14:textId="3C17D304" w:rsidR="00C941A1" w:rsidRPr="001E0E05" w:rsidRDefault="00C941A1" w:rsidP="00B8242C">
      <w:pPr>
        <w:pStyle w:val="estiloAPA7ma"/>
        <w:rPr>
          <w:rFonts w:eastAsia="Arial" w:cs="Times New Roman"/>
          <w:b/>
          <w:sz w:val="28"/>
          <w:szCs w:val="28"/>
        </w:rPr>
      </w:pPr>
    </w:p>
    <w:p w14:paraId="79070B3A" w14:textId="77777777" w:rsidR="00C941A1" w:rsidRPr="001E0E05" w:rsidRDefault="00C941A1" w:rsidP="00B8242C">
      <w:pPr>
        <w:pStyle w:val="estiloAPA7ma"/>
        <w:rPr>
          <w:rFonts w:eastAsia="Arial" w:cs="Times New Roman"/>
          <w:b/>
          <w:sz w:val="28"/>
          <w:szCs w:val="28"/>
        </w:rPr>
      </w:pPr>
    </w:p>
    <w:p w14:paraId="15F821FC" w14:textId="34F5D873" w:rsidR="00AD4457" w:rsidRPr="001E0E05" w:rsidRDefault="00C941A1" w:rsidP="00B8242C">
      <w:pPr>
        <w:pStyle w:val="estiloAPA7ma"/>
        <w:rPr>
          <w:rFonts w:cs="Times New Roman"/>
          <w:b/>
          <w:bCs/>
          <w:sz w:val="28"/>
          <w:szCs w:val="28"/>
        </w:rPr>
      </w:pPr>
      <w:r w:rsidRPr="001E0E05">
        <w:rPr>
          <w:rFonts w:cs="Times New Roman"/>
          <w:noProof/>
          <w:sz w:val="28"/>
          <w:szCs w:val="28"/>
          <w:lang w:eastAsia="es-EC"/>
        </w:rPr>
        <w:drawing>
          <wp:anchor distT="0" distB="0" distL="0" distR="0" simplePos="0" relativeHeight="251658243" behindDoc="1" locked="0" layoutInCell="1" hidden="0" allowOverlap="1" wp14:anchorId="4122229A" wp14:editId="0A1B2736">
            <wp:simplePos x="0" y="0"/>
            <wp:positionH relativeFrom="column">
              <wp:posOffset>4166870</wp:posOffset>
            </wp:positionH>
            <wp:positionV relativeFrom="paragraph">
              <wp:posOffset>-538480</wp:posOffset>
            </wp:positionV>
            <wp:extent cx="1514475" cy="600075"/>
            <wp:effectExtent l="0" t="0" r="0" b="0"/>
            <wp:wrapNone/>
            <wp:docPr id="13" name="image2.jpg" descr="C:\Users\pc\Pictures\Dario y Vane\senescyt.jpg"/>
            <wp:cNvGraphicFramePr/>
            <a:graphic xmlns:a="http://schemas.openxmlformats.org/drawingml/2006/main">
              <a:graphicData uri="http://schemas.openxmlformats.org/drawingml/2006/picture">
                <pic:pic xmlns:pic="http://schemas.openxmlformats.org/drawingml/2006/picture">
                  <pic:nvPicPr>
                    <pic:cNvPr id="0" name="image2.jpg" descr="C:\Users\pc\Pictures\Dario y Vane\senescyt.jpg"/>
                    <pic:cNvPicPr preferRelativeResize="0"/>
                  </pic:nvPicPr>
                  <pic:blipFill>
                    <a:blip r:embed="rId11"/>
                    <a:srcRect l="7964" t="22101" r="7610" b="17359"/>
                    <a:stretch>
                      <a:fillRect/>
                    </a:stretch>
                  </pic:blipFill>
                  <pic:spPr>
                    <a:xfrm>
                      <a:off x="0" y="0"/>
                      <a:ext cx="1514475" cy="600075"/>
                    </a:xfrm>
                    <a:prstGeom prst="rect">
                      <a:avLst/>
                    </a:prstGeom>
                    <a:ln/>
                  </pic:spPr>
                </pic:pic>
              </a:graphicData>
            </a:graphic>
          </wp:anchor>
        </w:drawing>
      </w:r>
      <w:r w:rsidRPr="001E0E05">
        <w:rPr>
          <w:rFonts w:cs="Times New Roman"/>
          <w:noProof/>
          <w:sz w:val="28"/>
          <w:szCs w:val="28"/>
          <w:lang w:eastAsia="es-EC"/>
        </w:rPr>
        <w:drawing>
          <wp:anchor distT="0" distB="0" distL="0" distR="0" simplePos="0" relativeHeight="251658242" behindDoc="1" locked="0" layoutInCell="1" hidden="0" allowOverlap="1" wp14:anchorId="246FBB9A" wp14:editId="4C5FD3C8">
            <wp:simplePos x="0" y="0"/>
            <wp:positionH relativeFrom="margin">
              <wp:posOffset>1623695</wp:posOffset>
            </wp:positionH>
            <wp:positionV relativeFrom="paragraph">
              <wp:posOffset>-548640</wp:posOffset>
            </wp:positionV>
            <wp:extent cx="1876425" cy="685800"/>
            <wp:effectExtent l="0" t="0" r="9525" b="0"/>
            <wp:wrapNone/>
            <wp:docPr id="16" name="image1.jpg" descr="Imagen que contiene 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16" name="image1.jpg" descr="Imagen que contiene Logotipo&#10;&#10;Descripción generada automáticamente"/>
                    <pic:cNvPicPr preferRelativeResize="0"/>
                  </pic:nvPicPr>
                  <pic:blipFill>
                    <a:blip r:embed="rId12"/>
                    <a:srcRect/>
                    <a:stretch>
                      <a:fillRect/>
                    </a:stretch>
                  </pic:blipFill>
                  <pic:spPr>
                    <a:xfrm>
                      <a:off x="0" y="0"/>
                      <a:ext cx="1876425" cy="685800"/>
                    </a:xfrm>
                    <a:prstGeom prst="rect">
                      <a:avLst/>
                    </a:prstGeom>
                    <a:ln/>
                  </pic:spPr>
                </pic:pic>
              </a:graphicData>
            </a:graphic>
            <wp14:sizeRelH relativeFrom="margin">
              <wp14:pctWidth>0</wp14:pctWidth>
            </wp14:sizeRelH>
            <wp14:sizeRelV relativeFrom="margin">
              <wp14:pctHeight>0</wp14:pctHeight>
            </wp14:sizeRelV>
          </wp:anchor>
        </w:drawing>
      </w:r>
      <w:r w:rsidRPr="001E0E05">
        <w:rPr>
          <w:rFonts w:cs="Times New Roman"/>
          <w:noProof/>
          <w:sz w:val="28"/>
          <w:szCs w:val="28"/>
          <w:lang w:eastAsia="es-EC"/>
        </w:rPr>
        <w:drawing>
          <wp:anchor distT="0" distB="0" distL="0" distR="0" simplePos="0" relativeHeight="251658241" behindDoc="1" locked="0" layoutInCell="1" hidden="0" allowOverlap="1" wp14:anchorId="741D296F" wp14:editId="73154CA0">
            <wp:simplePos x="0" y="0"/>
            <wp:positionH relativeFrom="margin">
              <wp:posOffset>-228600</wp:posOffset>
            </wp:positionH>
            <wp:positionV relativeFrom="paragraph">
              <wp:posOffset>-508000</wp:posOffset>
            </wp:positionV>
            <wp:extent cx="1304925" cy="666750"/>
            <wp:effectExtent l="0" t="0" r="9525" b="0"/>
            <wp:wrapNone/>
            <wp:docPr id="1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3"/>
                    <a:srcRect/>
                    <a:stretch>
                      <a:fillRect/>
                    </a:stretch>
                  </pic:blipFill>
                  <pic:spPr>
                    <a:xfrm>
                      <a:off x="0" y="0"/>
                      <a:ext cx="1304925" cy="666750"/>
                    </a:xfrm>
                    <a:prstGeom prst="rect">
                      <a:avLst/>
                    </a:prstGeom>
                    <a:ln/>
                  </pic:spPr>
                </pic:pic>
              </a:graphicData>
            </a:graphic>
            <wp14:sizeRelH relativeFrom="margin">
              <wp14:pctWidth>0</wp14:pctWidth>
            </wp14:sizeRelH>
            <wp14:sizeRelV relativeFrom="margin">
              <wp14:pctHeight>0</wp14:pctHeight>
            </wp14:sizeRelV>
          </wp:anchor>
        </w:drawing>
      </w:r>
    </w:p>
    <w:tbl>
      <w:tblPr>
        <w:tblW w:w="9498" w:type="dxa"/>
        <w:tblInd w:w="-431" w:type="dxa"/>
        <w:tblBorders>
          <w:top w:val="single" w:sz="4" w:space="0" w:color="7F7F7F"/>
          <w:left w:val="single" w:sz="4" w:space="0" w:color="000000"/>
          <w:bottom w:val="single" w:sz="4" w:space="0" w:color="7F7F7F"/>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1921"/>
        <w:gridCol w:w="631"/>
        <w:gridCol w:w="1689"/>
        <w:gridCol w:w="2988"/>
      </w:tblGrid>
      <w:tr w:rsidR="00AD4457" w:rsidRPr="001E0E05" w14:paraId="7913CC0F" w14:textId="77777777" w:rsidTr="0077781A">
        <w:tc>
          <w:tcPr>
            <w:tcW w:w="9498" w:type="dxa"/>
            <w:gridSpan w:val="5"/>
            <w:vAlign w:val="center"/>
          </w:tcPr>
          <w:p w14:paraId="3EBD23D1"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REPOSITORIO NACIONAL EN CIENCIA Y TECNOLOGÍA</w:t>
            </w:r>
          </w:p>
        </w:tc>
      </w:tr>
      <w:tr w:rsidR="00AD4457" w:rsidRPr="001E0E05" w14:paraId="13C0F7F9" w14:textId="77777777" w:rsidTr="0077781A">
        <w:tc>
          <w:tcPr>
            <w:tcW w:w="9498" w:type="dxa"/>
            <w:gridSpan w:val="5"/>
          </w:tcPr>
          <w:p w14:paraId="44905817" w14:textId="77777777" w:rsidR="00C941A1" w:rsidRPr="001E0E05" w:rsidRDefault="00C941A1" w:rsidP="00B8242C">
            <w:pPr>
              <w:pStyle w:val="estiloAPA7ma"/>
              <w:rPr>
                <w:rFonts w:eastAsia="Arial" w:cs="Times New Roman"/>
                <w:b/>
                <w:sz w:val="28"/>
                <w:szCs w:val="28"/>
              </w:rPr>
            </w:pPr>
          </w:p>
          <w:p w14:paraId="07885211" w14:textId="1C83B963" w:rsidR="00AD4457" w:rsidRPr="001E0E05" w:rsidRDefault="00106A82" w:rsidP="00B8242C">
            <w:pPr>
              <w:pStyle w:val="estiloAPA7ma"/>
              <w:rPr>
                <w:rFonts w:eastAsia="Arial" w:cs="Times New Roman"/>
                <w:b/>
                <w:sz w:val="28"/>
                <w:szCs w:val="28"/>
              </w:rPr>
            </w:pPr>
            <w:r w:rsidRPr="001E0E05">
              <w:rPr>
                <w:rFonts w:eastAsia="Arial" w:cs="Times New Roman"/>
                <w:b/>
                <w:sz w:val="28"/>
                <w:szCs w:val="28"/>
              </w:rPr>
              <w:t>FICHA DE REGISTRO DEL TRABAJO DE INVESTIGACIÓN</w:t>
            </w:r>
          </w:p>
        </w:tc>
      </w:tr>
      <w:tr w:rsidR="00AD4457" w:rsidRPr="001E0E05" w14:paraId="46C7F415" w14:textId="77777777" w:rsidTr="0077781A">
        <w:trPr>
          <w:trHeight w:val="494"/>
        </w:trPr>
        <w:tc>
          <w:tcPr>
            <w:tcW w:w="9498" w:type="dxa"/>
            <w:gridSpan w:val="5"/>
          </w:tcPr>
          <w:p w14:paraId="6CF5BBDC"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 xml:space="preserve">TÍTULO Y SUBTÍTULO: </w:t>
            </w:r>
          </w:p>
          <w:p w14:paraId="2A34CDCD" w14:textId="1E46BAEA" w:rsidR="00AD4457" w:rsidRPr="001E0E05" w:rsidRDefault="00AD4457" w:rsidP="00B8242C">
            <w:pPr>
              <w:pStyle w:val="estiloAPA7ma"/>
              <w:rPr>
                <w:rFonts w:eastAsia="Arial" w:cs="Times New Roman"/>
                <w:sz w:val="28"/>
                <w:szCs w:val="28"/>
              </w:rPr>
            </w:pPr>
          </w:p>
        </w:tc>
      </w:tr>
      <w:tr w:rsidR="00AD4457" w:rsidRPr="001E0E05" w14:paraId="3748C374" w14:textId="77777777" w:rsidTr="003D7AB2">
        <w:trPr>
          <w:trHeight w:val="1063"/>
        </w:trPr>
        <w:tc>
          <w:tcPr>
            <w:tcW w:w="4190" w:type="dxa"/>
            <w:gridSpan w:val="2"/>
          </w:tcPr>
          <w:p w14:paraId="7FEBB5D2"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 xml:space="preserve">AUTOR/ES: </w:t>
            </w:r>
          </w:p>
          <w:p w14:paraId="1572D562" w14:textId="41DE8763" w:rsidR="00AD4457" w:rsidRPr="001E0E05" w:rsidRDefault="001352E9" w:rsidP="00B8242C">
            <w:pPr>
              <w:pStyle w:val="estiloAPA7ma"/>
              <w:rPr>
                <w:rFonts w:eastAsia="Arial" w:cs="Times New Roman"/>
                <w:bCs/>
                <w:sz w:val="28"/>
                <w:szCs w:val="28"/>
              </w:rPr>
            </w:pPr>
            <w:r w:rsidRPr="001E0E05">
              <w:rPr>
                <w:rFonts w:eastAsia="Arial" w:cs="Times New Roman"/>
                <w:bCs/>
                <w:sz w:val="28"/>
                <w:szCs w:val="28"/>
              </w:rPr>
              <w:t>Fabian Vinicio Allauca Pomagualli.</w:t>
            </w:r>
          </w:p>
        </w:tc>
        <w:tc>
          <w:tcPr>
            <w:tcW w:w="5308" w:type="dxa"/>
            <w:gridSpan w:val="3"/>
          </w:tcPr>
          <w:p w14:paraId="7170CE7D"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TUTOR:</w:t>
            </w:r>
          </w:p>
          <w:p w14:paraId="0FAE92F7" w14:textId="480A33C3" w:rsidR="00AD4457" w:rsidRPr="001E0E05" w:rsidRDefault="001352E9" w:rsidP="00B8242C">
            <w:pPr>
              <w:pStyle w:val="estiloAPA7ma"/>
              <w:rPr>
                <w:rFonts w:eastAsia="Arial" w:cs="Times New Roman"/>
                <w:sz w:val="28"/>
                <w:szCs w:val="28"/>
              </w:rPr>
            </w:pPr>
            <w:r w:rsidRPr="001E0E05">
              <w:rPr>
                <w:rFonts w:eastAsia="Arial" w:cs="Times New Roman"/>
                <w:sz w:val="28"/>
                <w:szCs w:val="28"/>
              </w:rPr>
              <w:t>El</w:t>
            </w:r>
            <w:r w:rsidR="002B0E3E" w:rsidRPr="001E0E05">
              <w:rPr>
                <w:rFonts w:eastAsia="Arial" w:cs="Times New Roman"/>
                <w:sz w:val="28"/>
                <w:szCs w:val="28"/>
              </w:rPr>
              <w:t>iseo Enrique Macías</w:t>
            </w:r>
            <w:r w:rsidR="00025A29">
              <w:rPr>
                <w:rFonts w:eastAsia="Arial" w:cs="Times New Roman"/>
                <w:sz w:val="28"/>
                <w:szCs w:val="28"/>
              </w:rPr>
              <w:t xml:space="preserve"> Mosquera.</w:t>
            </w:r>
          </w:p>
        </w:tc>
      </w:tr>
      <w:tr w:rsidR="00AD4457" w:rsidRPr="001E0E05" w14:paraId="2AE20028" w14:textId="77777777" w:rsidTr="00106A82">
        <w:tc>
          <w:tcPr>
            <w:tcW w:w="4821" w:type="dxa"/>
            <w:gridSpan w:val="3"/>
          </w:tcPr>
          <w:p w14:paraId="7D7F1C0B"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INSTITUCIÓN:</w:t>
            </w:r>
          </w:p>
          <w:p w14:paraId="1063C936" w14:textId="3AA189C6" w:rsidR="00AD4457" w:rsidRPr="001E0E05" w:rsidRDefault="009802EC" w:rsidP="00B8242C">
            <w:pPr>
              <w:pStyle w:val="estiloAPA7ma"/>
              <w:rPr>
                <w:rFonts w:eastAsia="Arial" w:cs="Times New Roman"/>
                <w:bCs/>
                <w:sz w:val="28"/>
                <w:szCs w:val="28"/>
              </w:rPr>
            </w:pPr>
            <w:r w:rsidRPr="001E0E05">
              <w:rPr>
                <w:rFonts w:eastAsia="Arial" w:cs="Times New Roman"/>
                <w:bCs/>
                <w:sz w:val="28"/>
                <w:szCs w:val="28"/>
              </w:rPr>
              <w:t>Instituto Superior Tecnológico Tecnópolis</w:t>
            </w:r>
          </w:p>
        </w:tc>
        <w:tc>
          <w:tcPr>
            <w:tcW w:w="4677" w:type="dxa"/>
            <w:gridSpan w:val="2"/>
          </w:tcPr>
          <w:p w14:paraId="5F2ACFCB" w14:textId="77777777" w:rsidR="00AD4457" w:rsidRPr="001E0E05" w:rsidRDefault="00AD4457" w:rsidP="00B8242C">
            <w:pPr>
              <w:pStyle w:val="estiloAPA7ma"/>
              <w:rPr>
                <w:rFonts w:eastAsia="Arial" w:cs="Times New Roman"/>
                <w:b/>
                <w:sz w:val="28"/>
                <w:szCs w:val="28"/>
              </w:rPr>
            </w:pPr>
            <w:r w:rsidRPr="001E0E05">
              <w:rPr>
                <w:rFonts w:eastAsia="Arial" w:cs="Times New Roman"/>
                <w:b/>
                <w:sz w:val="28"/>
                <w:szCs w:val="28"/>
              </w:rPr>
              <w:t>Grado obtenido:</w:t>
            </w:r>
          </w:p>
          <w:p w14:paraId="08727AE9" w14:textId="5AA603F2" w:rsidR="00AD4457" w:rsidRPr="001E0E05" w:rsidRDefault="00F70803" w:rsidP="00B8242C">
            <w:pPr>
              <w:pStyle w:val="estiloAPA7ma"/>
              <w:rPr>
                <w:rFonts w:eastAsia="Arial" w:cs="Times New Roman"/>
                <w:sz w:val="28"/>
                <w:szCs w:val="28"/>
              </w:rPr>
            </w:pPr>
            <w:r w:rsidRPr="001E0E05">
              <w:rPr>
                <w:rFonts w:eastAsia="Arial" w:cs="Times New Roman"/>
                <w:sz w:val="28"/>
                <w:szCs w:val="28"/>
              </w:rPr>
              <w:t xml:space="preserve">Tecnología </w:t>
            </w:r>
            <w:r w:rsidR="00106A82" w:rsidRPr="001E0E05">
              <w:rPr>
                <w:rFonts w:eastAsia="Arial" w:cs="Times New Roman"/>
                <w:sz w:val="28"/>
                <w:szCs w:val="28"/>
              </w:rPr>
              <w:t>_</w:t>
            </w:r>
            <w:r w:rsidR="003D7AB2" w:rsidRPr="001E0E05">
              <w:rPr>
                <w:rFonts w:eastAsia="Arial" w:cs="Times New Roman"/>
                <w:sz w:val="28"/>
                <w:szCs w:val="28"/>
              </w:rPr>
              <w:t xml:space="preserve"> Superior en </w:t>
            </w:r>
            <w:r w:rsidRPr="001E0E05">
              <w:rPr>
                <w:rFonts w:eastAsia="Arial" w:cs="Times New Roman"/>
                <w:sz w:val="28"/>
                <w:szCs w:val="28"/>
              </w:rPr>
              <w:t>Administración.</w:t>
            </w:r>
          </w:p>
        </w:tc>
      </w:tr>
      <w:tr w:rsidR="00C941A1" w:rsidRPr="001E0E05" w14:paraId="166BF3AF" w14:textId="77777777" w:rsidTr="00A92D00">
        <w:trPr>
          <w:trHeight w:val="518"/>
        </w:trPr>
        <w:tc>
          <w:tcPr>
            <w:tcW w:w="9498" w:type="dxa"/>
            <w:gridSpan w:val="5"/>
          </w:tcPr>
          <w:p w14:paraId="2785B1C6" w14:textId="77777777" w:rsidR="00C941A1" w:rsidRPr="001E0E05" w:rsidRDefault="00C941A1" w:rsidP="00B8242C">
            <w:pPr>
              <w:pStyle w:val="estiloAPA7ma"/>
              <w:rPr>
                <w:rFonts w:eastAsia="Arial" w:cs="Times New Roman"/>
                <w:sz w:val="28"/>
                <w:szCs w:val="28"/>
              </w:rPr>
            </w:pPr>
            <w:r w:rsidRPr="001E0E05">
              <w:rPr>
                <w:rFonts w:eastAsia="Arial" w:cs="Times New Roman"/>
                <w:b/>
                <w:sz w:val="28"/>
                <w:szCs w:val="28"/>
              </w:rPr>
              <w:t>CARRERA:</w:t>
            </w:r>
            <w:r w:rsidRPr="001E0E05">
              <w:rPr>
                <w:rFonts w:eastAsia="Arial" w:cs="Times New Roman"/>
                <w:sz w:val="28"/>
                <w:szCs w:val="28"/>
              </w:rPr>
              <w:t xml:space="preserve"> </w:t>
            </w:r>
          </w:p>
          <w:p w14:paraId="58C270ED" w14:textId="77777777" w:rsidR="00C941A1" w:rsidRDefault="00C941A1" w:rsidP="00B8242C">
            <w:pPr>
              <w:pStyle w:val="estiloAPA7ma"/>
              <w:rPr>
                <w:rFonts w:eastAsia="Arial" w:cs="Times New Roman"/>
                <w:sz w:val="28"/>
                <w:szCs w:val="28"/>
              </w:rPr>
            </w:pPr>
            <w:r w:rsidRPr="001E0E05">
              <w:rPr>
                <w:rFonts w:eastAsia="Arial" w:cs="Times New Roman"/>
                <w:sz w:val="28"/>
                <w:szCs w:val="28"/>
              </w:rPr>
              <w:t xml:space="preserve">Tecnología Superior en </w:t>
            </w:r>
            <w:r w:rsidR="00F70803" w:rsidRPr="001E0E05">
              <w:rPr>
                <w:rFonts w:eastAsia="Arial" w:cs="Times New Roman"/>
                <w:sz w:val="28"/>
                <w:szCs w:val="28"/>
              </w:rPr>
              <w:t>Administración.</w:t>
            </w:r>
          </w:p>
          <w:p w14:paraId="1039D9FA" w14:textId="75B1E4F5" w:rsidR="00CA5EED" w:rsidRPr="00CA5EED" w:rsidRDefault="00720860" w:rsidP="00B8242C">
            <w:pPr>
              <w:pStyle w:val="estiloAPA7ma"/>
            </w:pPr>
            <w:r>
              <w:tab/>
            </w:r>
          </w:p>
        </w:tc>
      </w:tr>
      <w:tr w:rsidR="00C941A1" w:rsidRPr="001E0E05" w14:paraId="6A909BDD" w14:textId="77777777" w:rsidTr="003D7AB2">
        <w:trPr>
          <w:trHeight w:val="976"/>
        </w:trPr>
        <w:tc>
          <w:tcPr>
            <w:tcW w:w="4190" w:type="dxa"/>
            <w:gridSpan w:val="2"/>
          </w:tcPr>
          <w:p w14:paraId="46704C54" w14:textId="77777777" w:rsidR="00C941A1" w:rsidRPr="001E0E05" w:rsidRDefault="00C941A1" w:rsidP="00B8242C">
            <w:pPr>
              <w:pStyle w:val="estiloAPA7ma"/>
              <w:rPr>
                <w:rFonts w:eastAsia="Arial" w:cs="Times New Roman"/>
                <w:b/>
                <w:sz w:val="28"/>
                <w:szCs w:val="28"/>
              </w:rPr>
            </w:pPr>
            <w:bookmarkStart w:id="1" w:name="_heading=h.1fob9te" w:colFirst="0" w:colLast="0"/>
            <w:bookmarkEnd w:id="1"/>
            <w:r w:rsidRPr="001E0E05">
              <w:rPr>
                <w:rFonts w:eastAsia="Arial" w:cs="Times New Roman"/>
                <w:b/>
                <w:sz w:val="28"/>
                <w:szCs w:val="28"/>
              </w:rPr>
              <w:lastRenderedPageBreak/>
              <w:t xml:space="preserve">FECHA DE PUBLICACIÓN: </w:t>
            </w:r>
          </w:p>
          <w:p w14:paraId="5D2CFE7E" w14:textId="787C955F" w:rsidR="00C941A1" w:rsidRPr="001E0E05" w:rsidRDefault="00106A82" w:rsidP="00B8242C">
            <w:pPr>
              <w:pStyle w:val="estiloAPA7ma"/>
              <w:rPr>
                <w:rFonts w:eastAsia="Arial" w:cs="Times New Roman"/>
                <w:sz w:val="28"/>
                <w:szCs w:val="28"/>
              </w:rPr>
            </w:pPr>
            <w:r w:rsidRPr="001E0E05">
              <w:rPr>
                <w:rFonts w:eastAsia="Arial" w:cs="Times New Roman"/>
                <w:color w:val="00B0F0"/>
                <w:sz w:val="28"/>
                <w:szCs w:val="28"/>
              </w:rPr>
              <w:t>(No completar)</w:t>
            </w:r>
          </w:p>
        </w:tc>
        <w:tc>
          <w:tcPr>
            <w:tcW w:w="5308" w:type="dxa"/>
            <w:gridSpan w:val="3"/>
          </w:tcPr>
          <w:p w14:paraId="222C08A8"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N. DE PÁGS: </w:t>
            </w:r>
          </w:p>
          <w:p w14:paraId="0E54E98E" w14:textId="259799B4" w:rsidR="00C941A1" w:rsidRPr="001E0E05" w:rsidRDefault="00C941A1" w:rsidP="00B8242C">
            <w:pPr>
              <w:pStyle w:val="estiloAPA7ma"/>
              <w:rPr>
                <w:rFonts w:eastAsia="Arial" w:cs="Times New Roman"/>
                <w:sz w:val="28"/>
                <w:szCs w:val="28"/>
              </w:rPr>
            </w:pPr>
            <w:r w:rsidRPr="001E0E05">
              <w:rPr>
                <w:rFonts w:eastAsia="Arial" w:cs="Times New Roman"/>
                <w:color w:val="FF0000"/>
                <w:sz w:val="28"/>
                <w:szCs w:val="28"/>
              </w:rPr>
              <w:t>(incluyen</w:t>
            </w:r>
            <w:r w:rsidR="00106A82" w:rsidRPr="001E0E05">
              <w:rPr>
                <w:rFonts w:eastAsia="Arial" w:cs="Times New Roman"/>
                <w:color w:val="FF0000"/>
                <w:sz w:val="28"/>
                <w:szCs w:val="28"/>
              </w:rPr>
              <w:t>do todas las páginas del trabajo de investigación</w:t>
            </w:r>
            <w:r w:rsidRPr="001E0E05">
              <w:rPr>
                <w:rFonts w:eastAsia="Arial" w:cs="Times New Roman"/>
                <w:color w:val="FF0000"/>
                <w:sz w:val="28"/>
                <w:szCs w:val="28"/>
              </w:rPr>
              <w:t>)</w:t>
            </w:r>
          </w:p>
        </w:tc>
      </w:tr>
      <w:tr w:rsidR="00C941A1" w:rsidRPr="001E0E05" w14:paraId="6416DF8F" w14:textId="77777777" w:rsidTr="0077781A">
        <w:trPr>
          <w:trHeight w:val="401"/>
        </w:trPr>
        <w:tc>
          <w:tcPr>
            <w:tcW w:w="9498" w:type="dxa"/>
            <w:gridSpan w:val="5"/>
          </w:tcPr>
          <w:p w14:paraId="48B85EBA" w14:textId="122DDB79"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ÁREAS TEMÁTICAS</w:t>
            </w:r>
            <w:r w:rsidRPr="001E0E05">
              <w:rPr>
                <w:rFonts w:eastAsia="Arial" w:cs="Times New Roman"/>
                <w:bCs/>
                <w:sz w:val="28"/>
                <w:szCs w:val="28"/>
              </w:rPr>
              <w:t xml:space="preserve">:   </w:t>
            </w:r>
          </w:p>
        </w:tc>
      </w:tr>
      <w:tr w:rsidR="00C941A1" w:rsidRPr="001E0E05" w14:paraId="679E4F18" w14:textId="77777777" w:rsidTr="0077781A">
        <w:trPr>
          <w:trHeight w:val="626"/>
        </w:trPr>
        <w:tc>
          <w:tcPr>
            <w:tcW w:w="9498" w:type="dxa"/>
            <w:gridSpan w:val="5"/>
          </w:tcPr>
          <w:p w14:paraId="5C8B508E" w14:textId="264D35A1"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PALABRAS CLAVE:   </w:t>
            </w:r>
          </w:p>
        </w:tc>
      </w:tr>
      <w:tr w:rsidR="00C941A1" w:rsidRPr="001E0E05" w14:paraId="65C46B06" w14:textId="77777777" w:rsidTr="0077781A">
        <w:trPr>
          <w:trHeight w:val="708"/>
        </w:trPr>
        <w:tc>
          <w:tcPr>
            <w:tcW w:w="9498" w:type="dxa"/>
            <w:gridSpan w:val="5"/>
          </w:tcPr>
          <w:p w14:paraId="3F4D410F"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RESUMEN:</w:t>
            </w:r>
          </w:p>
          <w:p w14:paraId="70B0DDC7" w14:textId="77777777" w:rsidR="00C941A1" w:rsidRPr="001E0E05" w:rsidRDefault="00C941A1" w:rsidP="00B8242C">
            <w:pPr>
              <w:pStyle w:val="estiloAPA7ma"/>
              <w:rPr>
                <w:rFonts w:cs="Times New Roman"/>
                <w:color w:val="0D0D0D"/>
                <w:sz w:val="28"/>
                <w:szCs w:val="28"/>
                <w:shd w:val="clear" w:color="auto" w:fill="FFFFFF"/>
              </w:rPr>
            </w:pPr>
          </w:p>
          <w:p w14:paraId="11C5A129" w14:textId="0DE04B2E" w:rsidR="00C941A1" w:rsidRPr="001E0E05" w:rsidRDefault="00C941A1" w:rsidP="00B8242C">
            <w:pPr>
              <w:pStyle w:val="estiloAPA7ma"/>
              <w:rPr>
                <w:rFonts w:cs="Times New Roman"/>
                <w:sz w:val="28"/>
                <w:szCs w:val="28"/>
              </w:rPr>
            </w:pPr>
          </w:p>
        </w:tc>
      </w:tr>
      <w:tr w:rsidR="00C941A1" w:rsidRPr="001E0E05" w14:paraId="23D449EB" w14:textId="77777777" w:rsidTr="003D7AB2">
        <w:trPr>
          <w:trHeight w:val="1007"/>
        </w:trPr>
        <w:tc>
          <w:tcPr>
            <w:tcW w:w="4190" w:type="dxa"/>
            <w:gridSpan w:val="2"/>
          </w:tcPr>
          <w:p w14:paraId="3B4AA9CF"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N. DE REGISTRO (en base de datos): </w:t>
            </w:r>
          </w:p>
          <w:p w14:paraId="3A6141DE" w14:textId="05DD864C" w:rsidR="00C941A1" w:rsidRPr="001E0E05" w:rsidRDefault="00C941A1" w:rsidP="00B8242C">
            <w:pPr>
              <w:pStyle w:val="estiloAPA7ma"/>
              <w:rPr>
                <w:rFonts w:eastAsia="Arial" w:cs="Times New Roman"/>
                <w:color w:val="00B0F0"/>
                <w:sz w:val="28"/>
                <w:szCs w:val="28"/>
              </w:rPr>
            </w:pPr>
            <w:r w:rsidRPr="001E0E05">
              <w:rPr>
                <w:rFonts w:eastAsia="Arial" w:cs="Times New Roman"/>
                <w:color w:val="00B0F0"/>
                <w:sz w:val="28"/>
                <w:szCs w:val="28"/>
              </w:rPr>
              <w:t>(no completar)</w:t>
            </w:r>
          </w:p>
        </w:tc>
        <w:tc>
          <w:tcPr>
            <w:tcW w:w="5308" w:type="dxa"/>
            <w:gridSpan w:val="3"/>
          </w:tcPr>
          <w:p w14:paraId="4028A90E"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N. DE CLASIFICACIÓN:</w:t>
            </w:r>
          </w:p>
          <w:p w14:paraId="72EA5BE5" w14:textId="3DFB6131" w:rsidR="00C941A1" w:rsidRPr="001E0E05" w:rsidRDefault="00C941A1" w:rsidP="00B8242C">
            <w:pPr>
              <w:pStyle w:val="estiloAPA7ma"/>
              <w:rPr>
                <w:rFonts w:eastAsia="Arial" w:cs="Times New Roman"/>
                <w:color w:val="00B0F0"/>
                <w:sz w:val="28"/>
                <w:szCs w:val="28"/>
              </w:rPr>
            </w:pPr>
            <w:r w:rsidRPr="001E0E05">
              <w:rPr>
                <w:rFonts w:eastAsia="Arial" w:cs="Times New Roman"/>
                <w:color w:val="00B0F0"/>
                <w:sz w:val="28"/>
                <w:szCs w:val="28"/>
              </w:rPr>
              <w:t>(No completar)</w:t>
            </w:r>
          </w:p>
        </w:tc>
      </w:tr>
      <w:tr w:rsidR="00C941A1" w:rsidRPr="001E0E05" w14:paraId="6C9895D8" w14:textId="77777777" w:rsidTr="0077781A">
        <w:trPr>
          <w:trHeight w:val="611"/>
        </w:trPr>
        <w:tc>
          <w:tcPr>
            <w:tcW w:w="9498" w:type="dxa"/>
            <w:gridSpan w:val="5"/>
          </w:tcPr>
          <w:p w14:paraId="22247B3D" w14:textId="21C67362" w:rsidR="00C941A1" w:rsidRPr="001E0E05" w:rsidRDefault="00C941A1" w:rsidP="00B8242C">
            <w:pPr>
              <w:pStyle w:val="estiloAPA7ma"/>
              <w:rPr>
                <w:rFonts w:eastAsia="Arial" w:cs="Times New Roman"/>
                <w:sz w:val="28"/>
                <w:szCs w:val="28"/>
              </w:rPr>
            </w:pPr>
            <w:r w:rsidRPr="001E0E05">
              <w:rPr>
                <w:rFonts w:eastAsia="Arial" w:cs="Times New Roman"/>
                <w:b/>
                <w:sz w:val="28"/>
                <w:szCs w:val="28"/>
              </w:rPr>
              <w:t>DIRECCIÓN URL (Web):</w:t>
            </w:r>
            <w:r w:rsidRPr="001E0E05">
              <w:rPr>
                <w:rFonts w:eastAsia="Arial" w:cs="Times New Roman"/>
                <w:b/>
                <w:color w:val="C00000"/>
                <w:sz w:val="28"/>
                <w:szCs w:val="28"/>
              </w:rPr>
              <w:t xml:space="preserve"> (no completar)</w:t>
            </w:r>
          </w:p>
        </w:tc>
      </w:tr>
      <w:tr w:rsidR="00C941A1" w:rsidRPr="001E0E05" w14:paraId="2AE0D4E4" w14:textId="77777777" w:rsidTr="0077781A">
        <w:trPr>
          <w:trHeight w:val="740"/>
        </w:trPr>
        <w:tc>
          <w:tcPr>
            <w:tcW w:w="4190" w:type="dxa"/>
            <w:gridSpan w:val="2"/>
          </w:tcPr>
          <w:p w14:paraId="496F91BC" w14:textId="23AD60B1" w:rsidR="00C941A1" w:rsidRPr="001E0E05" w:rsidRDefault="00106A82" w:rsidP="00B8242C">
            <w:pPr>
              <w:pStyle w:val="estiloAPA7ma"/>
              <w:rPr>
                <w:rFonts w:eastAsia="Arial" w:cs="Times New Roman"/>
                <w:sz w:val="28"/>
                <w:szCs w:val="28"/>
              </w:rPr>
            </w:pPr>
            <w:r w:rsidRPr="001E0E05">
              <w:rPr>
                <w:rFonts w:eastAsia="Arial" w:cs="Times New Roman"/>
                <w:b/>
                <w:sz w:val="28"/>
                <w:szCs w:val="28"/>
              </w:rPr>
              <w:t xml:space="preserve">ADJUNTO PDF: </w:t>
            </w:r>
          </w:p>
        </w:tc>
        <w:tc>
          <w:tcPr>
            <w:tcW w:w="2320" w:type="dxa"/>
            <w:gridSpan w:val="2"/>
          </w:tcPr>
          <w:p w14:paraId="5836ADD1" w14:textId="77777777" w:rsidR="00C941A1" w:rsidRPr="001E0E05" w:rsidRDefault="00C941A1" w:rsidP="00B8242C">
            <w:pPr>
              <w:pStyle w:val="estiloAPA7ma"/>
              <w:rPr>
                <w:rFonts w:eastAsia="Arial" w:cs="Times New Roman"/>
                <w:b/>
                <w:sz w:val="28"/>
                <w:szCs w:val="28"/>
              </w:rPr>
            </w:pPr>
            <w:r w:rsidRPr="001E0E05">
              <w:rPr>
                <w:rFonts w:eastAsia="Arial" w:cs="Times New Roman"/>
                <w:sz w:val="28"/>
                <w:szCs w:val="28"/>
              </w:rPr>
              <w:t xml:space="preserve">      </w:t>
            </w:r>
            <w:r w:rsidRPr="001E0E05">
              <w:rPr>
                <w:rFonts w:eastAsia="Arial" w:cs="Times New Roman"/>
                <w:b/>
                <w:sz w:val="28"/>
                <w:szCs w:val="28"/>
              </w:rPr>
              <w:t>SI</w:t>
            </w:r>
            <w:r w:rsidRPr="001E0E05">
              <w:rPr>
                <w:rFonts w:cs="Times New Roman"/>
                <w:noProof/>
                <w:sz w:val="28"/>
                <w:szCs w:val="28"/>
                <w:lang w:eastAsia="es-EC"/>
              </w:rPr>
              <mc:AlternateContent>
                <mc:Choice Requires="wps">
                  <w:drawing>
                    <wp:anchor distT="0" distB="0" distL="114300" distR="114300" simplePos="0" relativeHeight="251658245" behindDoc="0" locked="0" layoutInCell="1" hidden="0" allowOverlap="1" wp14:anchorId="2B19E6FF" wp14:editId="1BBF9CD4">
                      <wp:simplePos x="0" y="0"/>
                      <wp:positionH relativeFrom="column">
                        <wp:posOffset>508000</wp:posOffset>
                      </wp:positionH>
                      <wp:positionV relativeFrom="paragraph">
                        <wp:posOffset>12700</wp:posOffset>
                      </wp:positionV>
                      <wp:extent cx="342035" cy="222250"/>
                      <wp:effectExtent l="0" t="0" r="0" b="0"/>
                      <wp:wrapNone/>
                      <wp:docPr id="11" name="Rectángulo 11"/>
                      <wp:cNvGraphicFramePr/>
                      <a:graphic xmlns:a="http://schemas.openxmlformats.org/drawingml/2006/main">
                        <a:graphicData uri="http://schemas.microsoft.com/office/word/2010/wordprocessingShape">
                          <wps:wsp>
                            <wps:cNvSpPr/>
                            <wps:spPr>
                              <a:xfrm>
                                <a:off x="5179745" y="3673638"/>
                                <a:ext cx="332510" cy="212725"/>
                              </a:xfrm>
                              <a:prstGeom prst="rect">
                                <a:avLst/>
                              </a:prstGeom>
                              <a:solidFill>
                                <a:srgbClr val="FFFFFF"/>
                              </a:solidFill>
                              <a:ln w="9525" cap="flat" cmpd="sng">
                                <a:solidFill>
                                  <a:schemeClr val="dk1"/>
                                </a:solidFill>
                                <a:prstDash val="solid"/>
                                <a:miter lim="800000"/>
                                <a:headEnd type="none" w="sm" len="sm"/>
                                <a:tailEnd type="none" w="sm" len="sm"/>
                              </a:ln>
                            </wps:spPr>
                            <wps:txbx>
                              <w:txbxContent>
                                <w:p w14:paraId="179D8508" w14:textId="554540DB" w:rsidR="00C941A1" w:rsidRDefault="00C941A1" w:rsidP="00AD4457">
                                  <w:pPr>
                                    <w:spacing w:line="275" w:lineRule="auto"/>
                                    <w:textDirection w:val="btLr"/>
                                  </w:pPr>
                                </w:p>
                              </w:txbxContent>
                            </wps:txbx>
                            <wps:bodyPr spcFirstLastPara="1" wrap="square" lIns="91425" tIns="45700" rIns="91425" bIns="45700" anchor="t" anchorCtr="0">
                              <a:noAutofit/>
                            </wps:bodyPr>
                          </wps:wsp>
                        </a:graphicData>
                      </a:graphic>
                    </wp:anchor>
                  </w:drawing>
                </mc:Choice>
                <mc:Fallback>
                  <w:pict>
                    <v:rect w14:anchorId="2B19E6FF" id="Rectángulo 11" o:spid="_x0000_s1026" style="position:absolute;left:0;text-align:left;margin-left:40pt;margin-top:1pt;width:26.95pt;height:17.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" strokecolor="black [3200]">
                      <v:stroke startarrowwidth="narrow" startarrowlength="short" endarrowwidth="narrow" endarrowlength="short"/>
                      <v:textbox inset="2.53958mm,1.2694mm,2.53958mm,1.2694mm">
                        <w:txbxContent>
                          <w:p w14:paraId="179D8508" w14:textId="554540DB" w:rsidR="00C941A1" w:rsidRDefault="00C941A1" w:rsidP="00AD4457">
                            <w:pPr>
                              <w:spacing w:line="275" w:lineRule="auto"/>
                              <w:textDirection w:val="btLr"/>
                            </w:pPr>
                          </w:p>
                        </w:txbxContent>
                      </v:textbox>
                    </v:rect>
                  </w:pict>
                </mc:Fallback>
              </mc:AlternateContent>
            </w:r>
          </w:p>
        </w:tc>
        <w:tc>
          <w:tcPr>
            <w:tcW w:w="2988" w:type="dxa"/>
          </w:tcPr>
          <w:p w14:paraId="44B70092" w14:textId="77777777" w:rsidR="00C941A1" w:rsidRPr="001E0E05" w:rsidRDefault="00C941A1" w:rsidP="00B8242C">
            <w:pPr>
              <w:pStyle w:val="estiloAPA7ma"/>
              <w:rPr>
                <w:rFonts w:eastAsia="Arial" w:cs="Times New Roman"/>
                <w:b/>
                <w:sz w:val="28"/>
                <w:szCs w:val="28"/>
              </w:rPr>
            </w:pPr>
            <w:r w:rsidRPr="001E0E05">
              <w:rPr>
                <w:rFonts w:eastAsia="Arial" w:cs="Times New Roman"/>
                <w:sz w:val="28"/>
                <w:szCs w:val="28"/>
              </w:rPr>
              <w:t xml:space="preserve">      </w:t>
            </w:r>
            <w:r w:rsidRPr="001E0E05">
              <w:rPr>
                <w:rFonts w:eastAsia="Arial" w:cs="Times New Roman"/>
                <w:b/>
                <w:sz w:val="28"/>
                <w:szCs w:val="28"/>
              </w:rPr>
              <w:t>NO</w:t>
            </w:r>
            <w:r w:rsidRPr="001E0E05">
              <w:rPr>
                <w:rFonts w:eastAsia="Arial" w:cs="Times New Roman"/>
                <w:b/>
                <w:sz w:val="28"/>
                <w:szCs w:val="28"/>
              </w:rPr>
              <w:tab/>
            </w:r>
            <w:r w:rsidRPr="001E0E05">
              <w:rPr>
                <w:rFonts w:cs="Times New Roman"/>
                <w:noProof/>
                <w:sz w:val="28"/>
                <w:szCs w:val="28"/>
                <w:lang w:eastAsia="es-EC"/>
              </w:rPr>
              <mc:AlternateContent>
                <mc:Choice Requires="wps">
                  <w:drawing>
                    <wp:anchor distT="0" distB="0" distL="114300" distR="114300" simplePos="0" relativeHeight="251658246" behindDoc="0" locked="0" layoutInCell="1" hidden="0" allowOverlap="1" wp14:anchorId="20F042D7" wp14:editId="3C40F312">
                      <wp:simplePos x="0" y="0"/>
                      <wp:positionH relativeFrom="column">
                        <wp:posOffset>533400</wp:posOffset>
                      </wp:positionH>
                      <wp:positionV relativeFrom="paragraph">
                        <wp:posOffset>12700</wp:posOffset>
                      </wp:positionV>
                      <wp:extent cx="306408" cy="222250"/>
                      <wp:effectExtent l="0" t="0" r="0" b="0"/>
                      <wp:wrapNone/>
                      <wp:docPr id="9" name="Rectángulo 9"/>
                      <wp:cNvGraphicFramePr/>
                      <a:graphic xmlns:a="http://schemas.openxmlformats.org/drawingml/2006/main">
                        <a:graphicData uri="http://schemas.microsoft.com/office/word/2010/wordprocessingShape">
                          <wps:wsp>
                            <wps:cNvSpPr/>
                            <wps:spPr>
                              <a:xfrm>
                                <a:off x="5197559" y="3673638"/>
                                <a:ext cx="296883" cy="212725"/>
                              </a:xfrm>
                              <a:prstGeom prst="rect">
                                <a:avLst/>
                              </a:prstGeom>
                              <a:solidFill>
                                <a:srgbClr val="FFFFFF"/>
                              </a:solidFill>
                              <a:ln w="9525" cap="flat" cmpd="sng">
                                <a:solidFill>
                                  <a:schemeClr val="dk1"/>
                                </a:solidFill>
                                <a:prstDash val="solid"/>
                                <a:miter lim="800000"/>
                                <a:headEnd type="none" w="sm" len="sm"/>
                                <a:tailEnd type="none" w="sm" len="sm"/>
                              </a:ln>
                            </wps:spPr>
                            <wps:txbx>
                              <w:txbxContent>
                                <w:p w14:paraId="1301BB8F" w14:textId="77777777" w:rsidR="00C941A1" w:rsidRDefault="00C941A1" w:rsidP="00AD4457">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0F042D7" id="Rectángulo 9" o:spid="_x0000_s1027" style="position:absolute;left:0;text-align:left;margin-left:42pt;margin-top:1pt;width:24.15pt;height:17.5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" strokecolor="black [3200]">
                      <v:stroke startarrowwidth="narrow" startarrowlength="short" endarrowwidth="narrow" endarrowlength="short"/>
                      <v:textbox inset="2.53958mm,2.53958mm,2.53958mm,2.53958mm">
                        <w:txbxContent>
                          <w:p w14:paraId="1301BB8F" w14:textId="77777777" w:rsidR="00C941A1" w:rsidRDefault="00C941A1" w:rsidP="00AD4457">
                            <w:pPr>
                              <w:spacing w:after="0" w:line="240" w:lineRule="auto"/>
                              <w:textDirection w:val="btLr"/>
                            </w:pPr>
                          </w:p>
                        </w:txbxContent>
                      </v:textbox>
                    </v:rect>
                  </w:pict>
                </mc:Fallback>
              </mc:AlternateContent>
            </w:r>
          </w:p>
          <w:p w14:paraId="3B9DAC1E" w14:textId="77777777" w:rsidR="00C941A1" w:rsidRPr="001E0E05" w:rsidRDefault="00C941A1" w:rsidP="00B8242C">
            <w:pPr>
              <w:pStyle w:val="estiloAPA7ma"/>
              <w:rPr>
                <w:rFonts w:eastAsia="Arial" w:cs="Times New Roman"/>
                <w:sz w:val="28"/>
                <w:szCs w:val="28"/>
              </w:rPr>
            </w:pPr>
          </w:p>
        </w:tc>
      </w:tr>
      <w:tr w:rsidR="00C941A1" w:rsidRPr="001E0E05" w14:paraId="166B853E" w14:textId="77777777" w:rsidTr="0077781A">
        <w:trPr>
          <w:trHeight w:val="1749"/>
        </w:trPr>
        <w:tc>
          <w:tcPr>
            <w:tcW w:w="4190" w:type="dxa"/>
            <w:gridSpan w:val="2"/>
          </w:tcPr>
          <w:p w14:paraId="0E53E814"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CONTACTO CON AUTOR/ES: </w:t>
            </w:r>
          </w:p>
          <w:p w14:paraId="0D24ABB3" w14:textId="7E6C2037" w:rsidR="00C941A1" w:rsidRPr="001E0E05" w:rsidRDefault="002B78E8" w:rsidP="00B8242C">
            <w:pPr>
              <w:pStyle w:val="estiloAPA7ma"/>
              <w:rPr>
                <w:rFonts w:eastAsia="Arial" w:cs="Times New Roman"/>
                <w:sz w:val="28"/>
                <w:szCs w:val="28"/>
              </w:rPr>
            </w:pPr>
            <w:r>
              <w:rPr>
                <w:rFonts w:eastAsia="Arial" w:cs="Times New Roman"/>
                <w:bCs/>
                <w:sz w:val="28"/>
                <w:szCs w:val="28"/>
              </w:rPr>
              <w:t>Allauca Poma</w:t>
            </w:r>
            <w:r w:rsidR="00852A81">
              <w:rPr>
                <w:rFonts w:eastAsia="Arial" w:cs="Times New Roman"/>
                <w:bCs/>
                <w:sz w:val="28"/>
                <w:szCs w:val="28"/>
              </w:rPr>
              <w:t>gualli Fabian Vinicio.</w:t>
            </w:r>
          </w:p>
        </w:tc>
        <w:tc>
          <w:tcPr>
            <w:tcW w:w="2320" w:type="dxa"/>
            <w:gridSpan w:val="2"/>
          </w:tcPr>
          <w:p w14:paraId="52DBB6BC"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Teléfono: </w:t>
            </w:r>
          </w:p>
          <w:p w14:paraId="20FBDF04" w14:textId="0D4B7A7F" w:rsidR="00C941A1" w:rsidRPr="001E0E05" w:rsidRDefault="00852A81" w:rsidP="00B8242C">
            <w:pPr>
              <w:pStyle w:val="estiloAPA7ma"/>
              <w:rPr>
                <w:rFonts w:eastAsia="Arial" w:cs="Times New Roman"/>
                <w:bCs/>
                <w:sz w:val="28"/>
                <w:szCs w:val="28"/>
              </w:rPr>
            </w:pPr>
            <w:r>
              <w:rPr>
                <w:rFonts w:eastAsia="Arial" w:cs="Times New Roman"/>
                <w:bCs/>
                <w:sz w:val="28"/>
                <w:szCs w:val="28"/>
              </w:rPr>
              <w:t>0985626549.</w:t>
            </w:r>
          </w:p>
        </w:tc>
        <w:tc>
          <w:tcPr>
            <w:tcW w:w="2988" w:type="dxa"/>
          </w:tcPr>
          <w:p w14:paraId="79A74DC1" w14:textId="77777777"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E-mail: </w:t>
            </w:r>
          </w:p>
          <w:p w14:paraId="2ACD05FD" w14:textId="629B6148" w:rsidR="00C941A1" w:rsidRPr="001E0E05" w:rsidRDefault="008860E8" w:rsidP="00B8242C">
            <w:pPr>
              <w:pStyle w:val="estiloAPA7ma"/>
              <w:rPr>
                <w:rFonts w:eastAsia="Arial" w:cs="Times New Roman"/>
                <w:sz w:val="28"/>
                <w:szCs w:val="28"/>
              </w:rPr>
            </w:pPr>
            <w:r w:rsidRPr="001E0E05">
              <w:rPr>
                <w:rFonts w:eastAsia="Arial" w:cs="Times New Roman"/>
                <w:sz w:val="28"/>
                <w:szCs w:val="28"/>
              </w:rPr>
              <w:t>f</w:t>
            </w:r>
            <w:r w:rsidR="00AC668B" w:rsidRPr="001E0E05">
              <w:rPr>
                <w:rFonts w:eastAsia="Arial" w:cs="Times New Roman"/>
                <w:sz w:val="28"/>
                <w:szCs w:val="28"/>
              </w:rPr>
              <w:t>abian.allauca@</w:t>
            </w:r>
            <w:r w:rsidRPr="001E0E05">
              <w:rPr>
                <w:rFonts w:eastAsia="Arial" w:cs="Times New Roman"/>
                <w:sz w:val="28"/>
                <w:szCs w:val="28"/>
              </w:rPr>
              <w:t>tecnopolis.edu.ec</w:t>
            </w:r>
          </w:p>
        </w:tc>
      </w:tr>
      <w:tr w:rsidR="00C941A1" w:rsidRPr="001E0E05" w14:paraId="79180F8F" w14:textId="77777777" w:rsidTr="00070567">
        <w:tc>
          <w:tcPr>
            <w:tcW w:w="2269" w:type="dxa"/>
          </w:tcPr>
          <w:p w14:paraId="262D6B43" w14:textId="77777777" w:rsidR="00070567" w:rsidRPr="001E0E05" w:rsidRDefault="00C941A1" w:rsidP="00B8242C">
            <w:pPr>
              <w:pStyle w:val="estiloAPA7ma"/>
              <w:rPr>
                <w:rFonts w:eastAsia="Arial" w:cs="Times New Roman"/>
                <w:b/>
                <w:sz w:val="28"/>
                <w:szCs w:val="28"/>
              </w:rPr>
            </w:pPr>
            <w:r w:rsidRPr="001E0E05">
              <w:rPr>
                <w:rFonts w:eastAsia="Arial" w:cs="Times New Roman"/>
                <w:b/>
                <w:sz w:val="28"/>
                <w:szCs w:val="28"/>
              </w:rPr>
              <w:t xml:space="preserve">CONTACTO EN </w:t>
            </w:r>
          </w:p>
          <w:p w14:paraId="35E35631" w14:textId="67B858A4" w:rsidR="00C941A1" w:rsidRPr="001E0E05" w:rsidRDefault="00C941A1" w:rsidP="00B8242C">
            <w:pPr>
              <w:pStyle w:val="estiloAPA7ma"/>
              <w:rPr>
                <w:rFonts w:eastAsia="Arial" w:cs="Times New Roman"/>
                <w:b/>
                <w:sz w:val="28"/>
                <w:szCs w:val="28"/>
              </w:rPr>
            </w:pPr>
            <w:r w:rsidRPr="001E0E05">
              <w:rPr>
                <w:rFonts w:eastAsia="Arial" w:cs="Times New Roman"/>
                <w:b/>
                <w:sz w:val="28"/>
                <w:szCs w:val="28"/>
              </w:rPr>
              <w:lastRenderedPageBreak/>
              <w:t>LA INSTITUCIÓN:</w:t>
            </w:r>
          </w:p>
          <w:p w14:paraId="6D6E7841" w14:textId="77777777" w:rsidR="00C941A1" w:rsidRPr="001E0E05" w:rsidRDefault="00C941A1" w:rsidP="00B8242C">
            <w:pPr>
              <w:pStyle w:val="estiloAPA7ma"/>
              <w:rPr>
                <w:rFonts w:eastAsia="Arial" w:cs="Times New Roman"/>
                <w:sz w:val="28"/>
                <w:szCs w:val="28"/>
              </w:rPr>
            </w:pPr>
          </w:p>
        </w:tc>
        <w:tc>
          <w:tcPr>
            <w:tcW w:w="7229" w:type="dxa"/>
            <w:gridSpan w:val="4"/>
          </w:tcPr>
          <w:p w14:paraId="42084961" w14:textId="27493927" w:rsidR="00C941A1" w:rsidRPr="001E0E05" w:rsidRDefault="00070567" w:rsidP="00B8242C">
            <w:pPr>
              <w:pStyle w:val="estiloAPA7ma"/>
              <w:rPr>
                <w:rFonts w:eastAsia="Arial" w:cs="Times New Roman"/>
                <w:sz w:val="28"/>
                <w:szCs w:val="28"/>
              </w:rPr>
            </w:pPr>
            <w:r w:rsidRPr="001E0E05">
              <w:rPr>
                <w:rFonts w:eastAsia="Arial" w:cs="Times New Roman"/>
                <w:sz w:val="28"/>
                <w:szCs w:val="28"/>
              </w:rPr>
              <w:lastRenderedPageBreak/>
              <w:t>(colocar datos del vicerrector</w:t>
            </w:r>
            <w:r w:rsidR="0093026D" w:rsidRPr="001E0E05">
              <w:rPr>
                <w:rFonts w:eastAsia="Arial" w:cs="Times New Roman"/>
                <w:sz w:val="28"/>
                <w:szCs w:val="28"/>
              </w:rPr>
              <w:t>ado</w:t>
            </w:r>
            <w:r w:rsidR="00C941A1" w:rsidRPr="001E0E05">
              <w:rPr>
                <w:rFonts w:eastAsia="Arial" w:cs="Times New Roman"/>
                <w:sz w:val="28"/>
                <w:szCs w:val="28"/>
              </w:rPr>
              <w:t>)</w:t>
            </w:r>
          </w:p>
          <w:p w14:paraId="52F3DA24" w14:textId="3F224956" w:rsidR="00C941A1" w:rsidRPr="001E0E05" w:rsidRDefault="00C941A1" w:rsidP="00B8242C">
            <w:pPr>
              <w:pStyle w:val="estiloAPA7ma"/>
              <w:rPr>
                <w:rFonts w:eastAsia="Arial" w:cs="Times New Roman"/>
                <w:sz w:val="28"/>
                <w:szCs w:val="28"/>
              </w:rPr>
            </w:pPr>
            <w:r w:rsidRPr="001E0E05">
              <w:rPr>
                <w:rFonts w:eastAsia="Arial" w:cs="Times New Roman"/>
                <w:sz w:val="28"/>
                <w:szCs w:val="28"/>
              </w:rPr>
              <w:t xml:space="preserve">Teléfono:  </w:t>
            </w:r>
          </w:p>
          <w:p w14:paraId="6D2D2CAE" w14:textId="3DAA4A09" w:rsidR="00C941A1" w:rsidRPr="001E0E05" w:rsidRDefault="00C941A1" w:rsidP="00B8242C">
            <w:pPr>
              <w:pStyle w:val="estiloAPA7ma"/>
              <w:rPr>
                <w:rFonts w:eastAsia="Arial" w:cs="Times New Roman"/>
                <w:sz w:val="28"/>
                <w:szCs w:val="28"/>
              </w:rPr>
            </w:pPr>
            <w:r w:rsidRPr="001E0E05">
              <w:rPr>
                <w:rFonts w:eastAsia="Arial" w:cs="Times New Roman"/>
                <w:sz w:val="28"/>
                <w:szCs w:val="28"/>
              </w:rPr>
              <w:lastRenderedPageBreak/>
              <w:t>E-mail:</w:t>
            </w:r>
          </w:p>
        </w:tc>
      </w:tr>
    </w:tbl>
    <w:p w14:paraId="4060B2DF" w14:textId="67C082F4" w:rsidR="003D7AB2" w:rsidRPr="001E0E05" w:rsidRDefault="003D7AB2" w:rsidP="00B8242C">
      <w:pPr>
        <w:pStyle w:val="estiloAPA7ma"/>
        <w:rPr>
          <w:rFonts w:cs="Times New Roman"/>
          <w:sz w:val="28"/>
          <w:szCs w:val="28"/>
        </w:rPr>
      </w:pPr>
    </w:p>
    <w:p w14:paraId="5F6CB902" w14:textId="77777777" w:rsidR="003D7AB2" w:rsidRPr="001E0E05" w:rsidRDefault="003D7AB2" w:rsidP="00B8242C">
      <w:pPr>
        <w:pStyle w:val="estiloAPA7ma"/>
        <w:rPr>
          <w:rFonts w:cs="Times New Roman"/>
          <w:sz w:val="28"/>
          <w:szCs w:val="28"/>
        </w:rPr>
      </w:pPr>
      <w:r w:rsidRPr="001E0E05">
        <w:rPr>
          <w:rFonts w:cs="Times New Roman"/>
          <w:sz w:val="28"/>
          <w:szCs w:val="28"/>
        </w:rPr>
        <w:br w:type="page"/>
      </w:r>
    </w:p>
    <w:p w14:paraId="262B574A" w14:textId="0C709DA6" w:rsidR="00AD4457" w:rsidRPr="003D7AB2" w:rsidRDefault="003D7AB2" w:rsidP="00B8242C">
      <w:pPr>
        <w:pStyle w:val="estiloAPA7ma"/>
        <w:rPr>
          <w:b/>
          <w:bCs/>
          <w:szCs w:val="24"/>
        </w:rPr>
      </w:pPr>
      <w:r>
        <w:rPr>
          <w:b/>
          <w:bCs/>
          <w:szCs w:val="24"/>
        </w:rPr>
        <w:lastRenderedPageBreak/>
        <w:t>Certificado de similitud</w:t>
      </w:r>
    </w:p>
    <w:p w14:paraId="15176BEE" w14:textId="7704B0B1" w:rsidR="003D7AB2" w:rsidRDefault="00070567" w:rsidP="00B8242C">
      <w:pPr>
        <w:pStyle w:val="estiloAPA7ma"/>
        <w:rPr>
          <w:szCs w:val="24"/>
        </w:rPr>
      </w:pPr>
      <w:r>
        <w:rPr>
          <w:szCs w:val="24"/>
        </w:rPr>
        <w:t>En el archivo del trabajo de investigación</w:t>
      </w:r>
      <w:r w:rsidR="003D7AB2">
        <w:rPr>
          <w:szCs w:val="24"/>
        </w:rPr>
        <w:t xml:space="preserve">; el tutor deberá entregar al estudiante egresado una captura de la certificación </w:t>
      </w:r>
      <w:proofErr w:type="spellStart"/>
      <w:r w:rsidR="003D7AB2">
        <w:rPr>
          <w:szCs w:val="24"/>
        </w:rPr>
        <w:t>anti-plagio</w:t>
      </w:r>
      <w:proofErr w:type="spellEnd"/>
      <w:r w:rsidR="003D7AB2">
        <w:rPr>
          <w:szCs w:val="24"/>
        </w:rPr>
        <w:t xml:space="preserve"> que designe la institución para este fin. El porcentaje de tolerancia permitido será del 20%. El certificado debe contener la firma electrónica del </w:t>
      </w:r>
      <w:r>
        <w:rPr>
          <w:szCs w:val="24"/>
        </w:rPr>
        <w:t>docente tutor.</w:t>
      </w:r>
    </w:p>
    <w:p w14:paraId="769E9D75" w14:textId="77777777" w:rsidR="003D7AB2" w:rsidRDefault="003D7AB2" w:rsidP="00B8242C">
      <w:pPr>
        <w:pStyle w:val="estiloAPA7ma"/>
        <w:rPr>
          <w:szCs w:val="24"/>
        </w:rPr>
      </w:pPr>
    </w:p>
    <w:p w14:paraId="594F87A0" w14:textId="171A633D" w:rsidR="003D7AB2" w:rsidRDefault="003D7AB2" w:rsidP="00B8242C">
      <w:pPr>
        <w:pStyle w:val="estiloAPA7ma"/>
        <w:rPr>
          <w:b/>
          <w:bCs/>
          <w:szCs w:val="24"/>
        </w:rPr>
      </w:pPr>
      <w:r>
        <w:rPr>
          <w:b/>
          <w:bCs/>
          <w:szCs w:val="24"/>
        </w:rPr>
        <w:t xml:space="preserve">Declaración de autoría y cesión de derechos </w:t>
      </w:r>
    </w:p>
    <w:p w14:paraId="67F60FA2" w14:textId="77777777" w:rsidR="003D7AB2" w:rsidRDefault="003D7AB2" w:rsidP="00B8242C">
      <w:pPr>
        <w:pStyle w:val="estiloAPA7ma"/>
        <w:rPr>
          <w:rFonts w:ascii="Arial" w:eastAsia="Arial" w:hAnsi="Arial" w:cs="Arial"/>
          <w:color w:val="1A1A1A"/>
          <w:szCs w:val="24"/>
        </w:rPr>
      </w:pPr>
    </w:p>
    <w:p w14:paraId="751E99AB" w14:textId="77777777" w:rsidR="003D7AB2" w:rsidRDefault="003D7AB2" w:rsidP="00B8242C">
      <w:pPr>
        <w:pStyle w:val="estiloAPA7ma"/>
        <w:rPr>
          <w:rFonts w:ascii="Arial" w:eastAsia="Arial" w:hAnsi="Arial" w:cs="Arial"/>
          <w:color w:val="1A1A1A"/>
          <w:szCs w:val="24"/>
        </w:rPr>
      </w:pPr>
    </w:p>
    <w:p w14:paraId="2CE3796F" w14:textId="4D7DCB5B" w:rsidR="003D7AB2" w:rsidRPr="001F646C" w:rsidRDefault="003D7AB2" w:rsidP="00B8242C">
      <w:pPr>
        <w:pStyle w:val="estiloAPA7ma"/>
        <w:rPr>
          <w:rFonts w:ascii="Arial" w:eastAsia="Arial" w:hAnsi="Arial" w:cs="Arial"/>
          <w:b/>
          <w:color w:val="1A1A1A"/>
          <w:szCs w:val="24"/>
        </w:rPr>
      </w:pPr>
      <w:r>
        <w:rPr>
          <w:rFonts w:ascii="Arial" w:eastAsia="Arial" w:hAnsi="Arial" w:cs="Arial"/>
          <w:color w:val="1A1A1A"/>
          <w:szCs w:val="24"/>
        </w:rPr>
        <w:t>El/la estudiante egresado/a</w:t>
      </w:r>
      <w:r w:rsidRPr="001F646C">
        <w:rPr>
          <w:rFonts w:ascii="Arial" w:eastAsia="Arial" w:hAnsi="Arial" w:cs="Arial"/>
          <w:b/>
          <w:sz w:val="28"/>
          <w:szCs w:val="28"/>
        </w:rPr>
        <w:t xml:space="preserve"> </w:t>
      </w:r>
      <w:r w:rsidR="007552EF">
        <w:rPr>
          <w:rFonts w:ascii="Arial" w:eastAsia="Arial" w:hAnsi="Arial" w:cs="Arial"/>
          <w:bCs/>
          <w:color w:val="1A1A1A"/>
          <w:szCs w:val="24"/>
        </w:rPr>
        <w:t>Allauca Pomagualli fabian Vinicio</w:t>
      </w:r>
      <w:r w:rsidRPr="001F646C">
        <w:rPr>
          <w:rFonts w:ascii="Arial" w:eastAsia="Arial" w:hAnsi="Arial" w:cs="Arial"/>
          <w:bCs/>
          <w:color w:val="1A1A1A"/>
          <w:szCs w:val="24"/>
        </w:rPr>
        <w:t>,</w:t>
      </w:r>
      <w:r>
        <w:rPr>
          <w:rFonts w:ascii="Arial" w:eastAsia="Arial" w:hAnsi="Arial" w:cs="Arial"/>
          <w:color w:val="FF0000"/>
          <w:szCs w:val="24"/>
        </w:rPr>
        <w:t xml:space="preserve"> </w:t>
      </w:r>
      <w:r>
        <w:rPr>
          <w:rFonts w:ascii="Arial" w:eastAsia="Arial" w:hAnsi="Arial" w:cs="Arial"/>
          <w:color w:val="1A1A1A"/>
          <w:szCs w:val="24"/>
        </w:rPr>
        <w:t xml:space="preserve">declara bajo juramento, que la autoría del presente Trabajo de </w:t>
      </w:r>
      <w:r w:rsidR="00070567">
        <w:rPr>
          <w:rFonts w:ascii="Arial" w:eastAsia="Arial" w:hAnsi="Arial" w:cs="Arial"/>
          <w:color w:val="1A1A1A"/>
          <w:szCs w:val="24"/>
        </w:rPr>
        <w:t>Investigación</w:t>
      </w:r>
      <w:r>
        <w:rPr>
          <w:rFonts w:ascii="Arial" w:eastAsia="Arial" w:hAnsi="Arial" w:cs="Arial"/>
          <w:color w:val="1A1A1A"/>
          <w:szCs w:val="24"/>
        </w:rPr>
        <w:t xml:space="preserve">, </w:t>
      </w:r>
      <w:r w:rsidR="00EB42DA">
        <w:rPr>
          <w:rFonts w:ascii="Arial" w:eastAsia="Arial" w:hAnsi="Arial" w:cs="Arial"/>
          <w:color w:val="1A1A1A"/>
          <w:szCs w:val="24"/>
        </w:rPr>
        <w:t xml:space="preserve">“Diseño </w:t>
      </w:r>
      <w:r w:rsidR="003B51AA">
        <w:rPr>
          <w:rFonts w:ascii="Arial" w:eastAsia="Arial" w:hAnsi="Arial" w:cs="Arial"/>
          <w:color w:val="1A1A1A"/>
          <w:szCs w:val="24"/>
        </w:rPr>
        <w:t xml:space="preserve">de un Sistema de Inventarios para la empresa </w:t>
      </w:r>
      <w:r w:rsidR="003B51AA" w:rsidRPr="00DA6936">
        <w:rPr>
          <w:rFonts w:ascii="Arial" w:eastAsia="Arial" w:hAnsi="Arial" w:cs="Arial"/>
          <w:i/>
          <w:iCs/>
          <w:color w:val="1A1A1A"/>
          <w:szCs w:val="24"/>
        </w:rPr>
        <w:t>Ceviches Don Luch</w:t>
      </w:r>
      <w:r w:rsidR="002C33AF" w:rsidRPr="00DA6936">
        <w:rPr>
          <w:rFonts w:ascii="Arial" w:eastAsia="Arial" w:hAnsi="Arial" w:cs="Arial"/>
          <w:i/>
          <w:iCs/>
          <w:color w:val="1A1A1A"/>
          <w:szCs w:val="24"/>
        </w:rPr>
        <w:t>ito</w:t>
      </w:r>
      <w:r w:rsidR="002C33AF">
        <w:rPr>
          <w:rFonts w:ascii="Arial" w:eastAsia="Arial" w:hAnsi="Arial" w:cs="Arial"/>
          <w:color w:val="1A1A1A"/>
          <w:szCs w:val="24"/>
        </w:rPr>
        <w:t>, sucursal Ficoa. Ambato</w:t>
      </w:r>
      <w:r w:rsidR="00EB42DA">
        <w:rPr>
          <w:rFonts w:ascii="Arial" w:eastAsia="Arial" w:hAnsi="Arial" w:cs="Arial"/>
          <w:color w:val="1A1A1A"/>
          <w:szCs w:val="24"/>
        </w:rPr>
        <w:t>”</w:t>
      </w:r>
      <w:r>
        <w:rPr>
          <w:rFonts w:ascii="Arial" w:eastAsia="Arial" w:hAnsi="Arial" w:cs="Arial"/>
          <w:color w:val="1A1A1A"/>
          <w:szCs w:val="24"/>
        </w:rPr>
        <w:t>, corresponde totalmente al suscrito/a y me responsabilizo con los criterios y opiniones científicas que en el mismo se declaran, como producto de la investigación realizada.</w:t>
      </w:r>
    </w:p>
    <w:p w14:paraId="2DB653DE" w14:textId="77777777" w:rsidR="003D7AB2" w:rsidRDefault="003D7AB2" w:rsidP="00B8242C">
      <w:pPr>
        <w:pStyle w:val="estiloAPA7ma"/>
        <w:rPr>
          <w:rFonts w:ascii="Arial" w:eastAsia="Arial" w:hAnsi="Arial" w:cs="Arial"/>
          <w:color w:val="1A1A1A"/>
          <w:szCs w:val="24"/>
        </w:rPr>
      </w:pPr>
    </w:p>
    <w:p w14:paraId="46BC3C7F" w14:textId="2283B9CF" w:rsidR="003D7AB2" w:rsidRDefault="003D7AB2" w:rsidP="00B8242C">
      <w:pPr>
        <w:pStyle w:val="estiloAPA7ma"/>
        <w:rPr>
          <w:rFonts w:ascii="Arial" w:eastAsia="Arial" w:hAnsi="Arial" w:cs="Arial"/>
          <w:color w:val="1A1A1A"/>
          <w:szCs w:val="24"/>
        </w:rPr>
      </w:pPr>
      <w:r>
        <w:rPr>
          <w:rFonts w:ascii="Arial" w:eastAsia="Arial" w:hAnsi="Arial" w:cs="Arial"/>
          <w:color w:val="1A1A1A"/>
          <w:szCs w:val="24"/>
        </w:rPr>
        <w:t>De la misma forma, cedo los derechos patrimoniales y de titularidad al INSTITUTO SUPERIOR TECNOLÓGICO TECN</w:t>
      </w:r>
      <w:r w:rsidR="00070567">
        <w:rPr>
          <w:rFonts w:ascii="Arial" w:eastAsia="Arial" w:hAnsi="Arial" w:cs="Arial"/>
          <w:color w:val="1A1A1A"/>
          <w:szCs w:val="24"/>
        </w:rPr>
        <w:t>Ó</w:t>
      </w:r>
      <w:r>
        <w:rPr>
          <w:rFonts w:ascii="Arial" w:eastAsia="Arial" w:hAnsi="Arial" w:cs="Arial"/>
          <w:color w:val="1A1A1A"/>
          <w:szCs w:val="24"/>
        </w:rPr>
        <w:t>POLIS, según lo establece la normativa vigente.</w:t>
      </w:r>
    </w:p>
    <w:p w14:paraId="3E69AD9A" w14:textId="77777777" w:rsidR="003D7AB2" w:rsidRDefault="003D7AB2" w:rsidP="00B8242C">
      <w:pPr>
        <w:pStyle w:val="estiloAPA7ma"/>
        <w:rPr>
          <w:rFonts w:ascii="Arial" w:eastAsia="Arial" w:hAnsi="Arial" w:cs="Arial"/>
          <w:color w:val="1A1A1A"/>
          <w:szCs w:val="24"/>
        </w:rPr>
      </w:pPr>
    </w:p>
    <w:p w14:paraId="7735C223" w14:textId="77777777" w:rsidR="003D7AB2" w:rsidRDefault="003D7AB2" w:rsidP="00B8242C">
      <w:pPr>
        <w:pStyle w:val="estiloAPA7ma"/>
        <w:rPr>
          <w:rFonts w:ascii="Arial" w:eastAsia="Arial" w:hAnsi="Arial" w:cs="Arial"/>
          <w:color w:val="1A1A1A"/>
          <w:szCs w:val="24"/>
        </w:rPr>
      </w:pPr>
    </w:p>
    <w:p w14:paraId="6465A6B5" w14:textId="565BDFE0" w:rsidR="003D7AB2" w:rsidRDefault="003D7AB2" w:rsidP="00B8242C">
      <w:pPr>
        <w:pStyle w:val="estiloAPA7ma"/>
        <w:rPr>
          <w:rFonts w:ascii="Arial" w:eastAsia="Arial" w:hAnsi="Arial" w:cs="Arial"/>
          <w:color w:val="1A1A1A"/>
          <w:szCs w:val="24"/>
        </w:rPr>
      </w:pPr>
      <w:r>
        <w:rPr>
          <w:rFonts w:ascii="Arial" w:eastAsia="Arial" w:hAnsi="Arial" w:cs="Arial"/>
          <w:color w:val="1A1A1A"/>
          <w:szCs w:val="24"/>
        </w:rPr>
        <w:t>Autor/a</w:t>
      </w:r>
    </w:p>
    <w:p w14:paraId="2AB96079" w14:textId="77777777" w:rsidR="003D7AB2" w:rsidRDefault="003D7AB2" w:rsidP="00B8242C">
      <w:pPr>
        <w:pStyle w:val="estiloAPA7ma"/>
        <w:rPr>
          <w:rFonts w:ascii="Arial" w:eastAsia="Arial" w:hAnsi="Arial" w:cs="Arial"/>
          <w:color w:val="000000"/>
          <w:szCs w:val="24"/>
        </w:rPr>
      </w:pPr>
    </w:p>
    <w:p w14:paraId="24B6B8F5" w14:textId="77777777" w:rsidR="003D7AB2" w:rsidRDefault="003D7AB2" w:rsidP="00B8242C">
      <w:pPr>
        <w:pStyle w:val="estiloAPA7ma"/>
        <w:rPr>
          <w:rFonts w:ascii="Arial" w:eastAsia="Arial" w:hAnsi="Arial" w:cs="Arial"/>
          <w:color w:val="000000"/>
          <w:szCs w:val="24"/>
        </w:rPr>
      </w:pPr>
    </w:p>
    <w:p w14:paraId="10E24EEC" w14:textId="77777777" w:rsidR="003D7AB2" w:rsidRDefault="003D7AB2" w:rsidP="00B8242C">
      <w:pPr>
        <w:pStyle w:val="estiloAPA7ma"/>
        <w:rPr>
          <w:rFonts w:ascii="Arial" w:eastAsia="Arial" w:hAnsi="Arial" w:cs="Arial"/>
          <w:color w:val="000000"/>
          <w:szCs w:val="24"/>
        </w:rPr>
      </w:pPr>
    </w:p>
    <w:p w14:paraId="54FA64E3" w14:textId="4069A63C" w:rsidR="003D7AB2" w:rsidRDefault="006D2276" w:rsidP="00B8242C">
      <w:pPr>
        <w:pStyle w:val="estiloAPA7ma"/>
        <w:rPr>
          <w:rFonts w:ascii="Arial" w:eastAsia="Arial" w:hAnsi="Arial" w:cs="Arial"/>
          <w:color w:val="FF0000"/>
          <w:szCs w:val="24"/>
        </w:rPr>
      </w:pPr>
      <w:r>
        <w:rPr>
          <w:rFonts w:ascii="Arial" w:eastAsia="Arial" w:hAnsi="Arial" w:cs="Arial"/>
          <w:bCs/>
          <w:color w:val="1A1A1A"/>
          <w:szCs w:val="24"/>
        </w:rPr>
        <w:t>Allauca Pomagualli Fabian Vinicio.</w:t>
      </w:r>
    </w:p>
    <w:p w14:paraId="24FD384D" w14:textId="5F88B7EF" w:rsidR="003D7AB2" w:rsidRPr="001F646C" w:rsidRDefault="003D7AB2" w:rsidP="00B8242C">
      <w:pPr>
        <w:pStyle w:val="estiloAPA7ma"/>
        <w:rPr>
          <w:rFonts w:ascii="Arial" w:eastAsia="Arial" w:hAnsi="Arial" w:cs="Arial"/>
          <w:szCs w:val="24"/>
        </w:rPr>
      </w:pPr>
      <w:r w:rsidRPr="001F646C">
        <w:rPr>
          <w:rFonts w:ascii="Arial" w:eastAsia="Arial" w:hAnsi="Arial" w:cs="Arial"/>
          <w:szCs w:val="24"/>
        </w:rPr>
        <w:t xml:space="preserve">C.I. </w:t>
      </w:r>
      <w:r w:rsidR="006D2276">
        <w:rPr>
          <w:rFonts w:ascii="Arial" w:eastAsia="Arial" w:hAnsi="Arial" w:cs="Arial"/>
          <w:szCs w:val="24"/>
        </w:rPr>
        <w:t>0603489527.</w:t>
      </w:r>
    </w:p>
    <w:p w14:paraId="2165A1AA" w14:textId="384DF438" w:rsidR="003D7AB2" w:rsidRDefault="003D7AB2" w:rsidP="00B8242C">
      <w:pPr>
        <w:pStyle w:val="estiloAPA7ma"/>
        <w:rPr>
          <w:rFonts w:ascii="Arial" w:eastAsia="Arial" w:hAnsi="Arial" w:cs="Arial"/>
          <w:szCs w:val="24"/>
        </w:rPr>
      </w:pPr>
    </w:p>
    <w:p w14:paraId="52F7B95E" w14:textId="77777777" w:rsidR="003D7AB2" w:rsidRDefault="003D7AB2" w:rsidP="00B8242C">
      <w:pPr>
        <w:pStyle w:val="estiloAPA7ma"/>
        <w:rPr>
          <w:rFonts w:ascii="Arial" w:eastAsia="Arial" w:hAnsi="Arial" w:cs="Arial"/>
          <w:szCs w:val="24"/>
        </w:rPr>
      </w:pPr>
    </w:p>
    <w:p w14:paraId="64783E85" w14:textId="77777777" w:rsidR="003D7AB2" w:rsidRDefault="003D7AB2" w:rsidP="00B8242C">
      <w:pPr>
        <w:pStyle w:val="estiloAPA7ma"/>
        <w:rPr>
          <w:rFonts w:ascii="Arial" w:eastAsia="Arial" w:hAnsi="Arial" w:cs="Arial"/>
          <w:szCs w:val="24"/>
        </w:rPr>
      </w:pPr>
    </w:p>
    <w:p w14:paraId="3F3036D0" w14:textId="77777777" w:rsidR="003D7AB2" w:rsidRDefault="003D7AB2" w:rsidP="00B8242C">
      <w:pPr>
        <w:pStyle w:val="estiloAPA7ma"/>
        <w:rPr>
          <w:rFonts w:ascii="Arial" w:eastAsia="Arial" w:hAnsi="Arial" w:cs="Arial"/>
          <w:szCs w:val="24"/>
        </w:rPr>
      </w:pPr>
    </w:p>
    <w:p w14:paraId="02C12A63" w14:textId="510DAA83" w:rsidR="003D7AB2" w:rsidRDefault="003D7AB2" w:rsidP="00B8242C">
      <w:pPr>
        <w:pStyle w:val="estiloAPA7ma"/>
        <w:rPr>
          <w:rFonts w:ascii="Arial" w:eastAsia="Arial" w:hAnsi="Arial" w:cs="Arial"/>
          <w:szCs w:val="24"/>
        </w:rPr>
      </w:pPr>
    </w:p>
    <w:p w14:paraId="145353FC" w14:textId="5BC9AFB4" w:rsidR="00070567" w:rsidRDefault="00070567" w:rsidP="00B8242C">
      <w:pPr>
        <w:pStyle w:val="estiloAPA7ma"/>
        <w:rPr>
          <w:rFonts w:ascii="Arial" w:eastAsia="Arial" w:hAnsi="Arial" w:cs="Arial"/>
          <w:szCs w:val="24"/>
        </w:rPr>
      </w:pPr>
    </w:p>
    <w:p w14:paraId="45BD8577" w14:textId="77777777" w:rsidR="0093026D" w:rsidRDefault="0093026D" w:rsidP="00B8242C">
      <w:pPr>
        <w:pStyle w:val="estiloAPA7ma"/>
      </w:pPr>
      <w:r>
        <w:rPr>
          <w:rStyle w:val="Textoennegrita"/>
          <w:rFonts w:eastAsiaTheme="majorEastAsia"/>
        </w:rPr>
        <w:t>INSTITUTO SUPERIOR TECNOLÓGICO TECNÓPOLIS</w:t>
      </w:r>
      <w:r>
        <w:br/>
      </w:r>
      <w:r>
        <w:rPr>
          <w:rStyle w:val="Textoennegrita"/>
          <w:rFonts w:eastAsiaTheme="majorEastAsia"/>
        </w:rPr>
        <w:t>CERTIFICADO DE APTITUD PARA SUSTENTACIÓN DE TRABAJO DE INVESTIGACIÓN</w:t>
      </w:r>
    </w:p>
    <w:p w14:paraId="44F3C52A" w14:textId="77777777" w:rsidR="0093026D" w:rsidRPr="0093026D" w:rsidRDefault="0093026D" w:rsidP="00B8242C">
      <w:pPr>
        <w:pStyle w:val="estiloAPA7ma"/>
        <w:rPr>
          <w:rFonts w:ascii="Arial" w:hAnsi="Arial" w:cs="Arial"/>
        </w:rPr>
      </w:pPr>
    </w:p>
    <w:p w14:paraId="12B60205" w14:textId="546F17E0" w:rsidR="0093026D" w:rsidRPr="0093026D" w:rsidRDefault="0093026D" w:rsidP="00B8242C">
      <w:pPr>
        <w:pStyle w:val="estiloAPA7ma"/>
        <w:rPr>
          <w:rFonts w:ascii="Arial" w:hAnsi="Arial" w:cs="Arial"/>
        </w:rPr>
      </w:pPr>
      <w:r w:rsidRPr="0093026D">
        <w:rPr>
          <w:rFonts w:ascii="Arial" w:hAnsi="Arial" w:cs="Arial"/>
        </w:rPr>
        <w:t xml:space="preserve">En mi calidad de docente tutor(a) del Trabajo de Investigación </w:t>
      </w:r>
      <w:r w:rsidRPr="0093026D">
        <w:rPr>
          <w:rStyle w:val="Textoennegrita"/>
          <w:rFonts w:ascii="Arial" w:eastAsiaTheme="majorEastAsia" w:hAnsi="Arial" w:cs="Arial"/>
        </w:rPr>
        <w:t>designado(a) por el Consejo Académico del Instituto Superior Tecnológico Tecnópolis</w:t>
      </w:r>
      <w:r w:rsidRPr="0093026D">
        <w:rPr>
          <w:rFonts w:ascii="Arial" w:hAnsi="Arial" w:cs="Arial"/>
        </w:rPr>
        <w:t>, hago constar lo siguiente:</w:t>
      </w:r>
    </w:p>
    <w:p w14:paraId="6B7840D9" w14:textId="77777777" w:rsidR="0093026D" w:rsidRPr="0093026D" w:rsidRDefault="0093026D" w:rsidP="00B8242C">
      <w:pPr>
        <w:pStyle w:val="estiloAPA7ma"/>
        <w:rPr>
          <w:rFonts w:ascii="Arial" w:hAnsi="Arial" w:cs="Arial"/>
        </w:rPr>
      </w:pPr>
      <w:r w:rsidRPr="0093026D">
        <w:rPr>
          <w:rStyle w:val="Textoennegrita"/>
          <w:rFonts w:ascii="Arial" w:eastAsiaTheme="majorEastAsia" w:hAnsi="Arial" w:cs="Arial"/>
        </w:rPr>
        <w:t>CERTIFICO:</w:t>
      </w:r>
    </w:p>
    <w:p w14:paraId="09DB9EDF" w14:textId="77777777" w:rsidR="0093026D" w:rsidRDefault="0093026D" w:rsidP="00B8242C">
      <w:pPr>
        <w:pStyle w:val="estiloAPA7ma"/>
        <w:rPr>
          <w:rFonts w:ascii="Arial" w:hAnsi="Arial" w:cs="Arial"/>
        </w:rPr>
      </w:pPr>
      <w:r w:rsidRPr="0093026D">
        <w:rPr>
          <w:rFonts w:ascii="Arial" w:hAnsi="Arial" w:cs="Arial"/>
        </w:rPr>
        <w:t>Que he dirigido, revisado y aprobado en su totalidad el Trabajo de Investigación titulado:</w:t>
      </w:r>
    </w:p>
    <w:p w14:paraId="7F5CA629" w14:textId="4B0F2DD5" w:rsidR="0093026D" w:rsidRPr="0093026D" w:rsidRDefault="0093026D" w:rsidP="00B8242C">
      <w:pPr>
        <w:pStyle w:val="estiloAPA7ma"/>
        <w:rPr>
          <w:rFonts w:ascii="Arial" w:hAnsi="Arial" w:cs="Arial"/>
        </w:rPr>
      </w:pPr>
      <w:r w:rsidRPr="0093026D">
        <w:rPr>
          <w:rStyle w:val="Textoennegrita"/>
          <w:rFonts w:ascii="Arial" w:eastAsiaTheme="majorEastAsia" w:hAnsi="Arial" w:cs="Arial"/>
        </w:rPr>
        <w:t>“</w:t>
      </w:r>
      <w:r w:rsidR="003B0BED" w:rsidRPr="003B0BED">
        <w:rPr>
          <w:rStyle w:val="Textoennegrita"/>
          <w:rFonts w:ascii="Arial" w:eastAsiaTheme="majorEastAsia" w:hAnsi="Arial" w:cs="Arial"/>
        </w:rPr>
        <w:t xml:space="preserve">Diseño de un Sistema de Inventarios para la empresa </w:t>
      </w:r>
      <w:r w:rsidR="003B0BED" w:rsidRPr="00834A13">
        <w:rPr>
          <w:rStyle w:val="Textoennegrita"/>
          <w:rFonts w:ascii="Arial" w:eastAsiaTheme="majorEastAsia" w:hAnsi="Arial" w:cs="Arial"/>
          <w:i/>
          <w:iCs/>
        </w:rPr>
        <w:t>Ceviches Don Luchito</w:t>
      </w:r>
      <w:r w:rsidR="003B0BED" w:rsidRPr="003B0BED">
        <w:rPr>
          <w:rStyle w:val="Textoennegrita"/>
          <w:rFonts w:ascii="Arial" w:eastAsiaTheme="majorEastAsia" w:hAnsi="Arial" w:cs="Arial"/>
        </w:rPr>
        <w:t>, sucursal Ficoa. Ambato</w:t>
      </w:r>
      <w:r w:rsidRPr="0093026D">
        <w:rPr>
          <w:rStyle w:val="Textoennegrita"/>
          <w:rFonts w:ascii="Arial" w:eastAsiaTheme="majorEastAsia" w:hAnsi="Arial" w:cs="Arial"/>
        </w:rPr>
        <w:t>”</w:t>
      </w:r>
      <w:r w:rsidRPr="0093026D">
        <w:rPr>
          <w:rFonts w:ascii="Arial" w:hAnsi="Arial" w:cs="Arial"/>
        </w:rPr>
        <w:t>,</w:t>
      </w:r>
      <w:r>
        <w:rPr>
          <w:rFonts w:ascii="Arial" w:hAnsi="Arial" w:cs="Arial"/>
        </w:rPr>
        <w:t xml:space="preserve"> </w:t>
      </w:r>
      <w:r w:rsidRPr="0093026D">
        <w:rPr>
          <w:rFonts w:ascii="Arial" w:hAnsi="Arial" w:cs="Arial"/>
        </w:rPr>
        <w:t xml:space="preserve">presentado por el/la estudiante </w:t>
      </w:r>
      <w:r w:rsidR="00834A13">
        <w:rPr>
          <w:rStyle w:val="Textoennegrita"/>
          <w:rFonts w:ascii="Arial" w:eastAsiaTheme="majorEastAsia" w:hAnsi="Arial" w:cs="Arial"/>
        </w:rPr>
        <w:t>Allauca Pomagualli</w:t>
      </w:r>
      <w:r w:rsidR="00585461">
        <w:rPr>
          <w:rStyle w:val="Textoennegrita"/>
          <w:rFonts w:ascii="Arial" w:eastAsiaTheme="majorEastAsia" w:hAnsi="Arial" w:cs="Arial"/>
        </w:rPr>
        <w:t xml:space="preserve"> </w:t>
      </w:r>
      <w:r w:rsidR="00585461">
        <w:rPr>
          <w:rStyle w:val="Textoennegrita"/>
          <w:rFonts w:ascii="Arial" w:eastAsiaTheme="majorEastAsia" w:hAnsi="Arial" w:cs="Arial"/>
        </w:rPr>
        <w:lastRenderedPageBreak/>
        <w:t>Fabian Vinicio</w:t>
      </w:r>
      <w:r w:rsidRPr="0093026D">
        <w:rPr>
          <w:rFonts w:ascii="Arial" w:hAnsi="Arial" w:cs="Arial"/>
        </w:rPr>
        <w:t xml:space="preserve">, como requisito previo para optar al </w:t>
      </w:r>
      <w:r w:rsidRPr="0093026D">
        <w:rPr>
          <w:rStyle w:val="Textoennegrita"/>
          <w:rFonts w:ascii="Arial" w:eastAsiaTheme="majorEastAsia" w:hAnsi="Arial" w:cs="Arial"/>
        </w:rPr>
        <w:t xml:space="preserve">título de Tecnóloga/Tecnólogo Superior en </w:t>
      </w:r>
      <w:r w:rsidR="00585461">
        <w:rPr>
          <w:rStyle w:val="Textoennegrita"/>
          <w:rFonts w:ascii="Arial" w:eastAsiaTheme="majorEastAsia" w:hAnsi="Arial" w:cs="Arial"/>
        </w:rPr>
        <w:t>Administración</w:t>
      </w:r>
      <w:r w:rsidRPr="0093026D">
        <w:rPr>
          <w:rFonts w:ascii="Arial" w:hAnsi="Arial" w:cs="Arial"/>
        </w:rPr>
        <w:t>.</w:t>
      </w:r>
    </w:p>
    <w:p w14:paraId="205F714D" w14:textId="77777777" w:rsidR="0093026D" w:rsidRPr="0093026D" w:rsidRDefault="0093026D" w:rsidP="00B8242C">
      <w:pPr>
        <w:pStyle w:val="estiloAPA7ma"/>
        <w:rPr>
          <w:rFonts w:ascii="Arial" w:hAnsi="Arial" w:cs="Arial"/>
        </w:rPr>
      </w:pPr>
      <w:r w:rsidRPr="0093026D">
        <w:rPr>
          <w:rFonts w:ascii="Arial" w:hAnsi="Arial" w:cs="Arial"/>
        </w:rPr>
        <w:t xml:space="preserve">El mencionado trabajo </w:t>
      </w:r>
      <w:r w:rsidRPr="0093026D">
        <w:rPr>
          <w:rStyle w:val="Textoennegrita"/>
          <w:rFonts w:ascii="Arial" w:eastAsiaTheme="majorEastAsia" w:hAnsi="Arial" w:cs="Arial"/>
        </w:rPr>
        <w:t>se encuentra apto para su sustentación</w:t>
      </w:r>
      <w:r w:rsidRPr="0093026D">
        <w:rPr>
          <w:rFonts w:ascii="Arial" w:hAnsi="Arial" w:cs="Arial"/>
        </w:rPr>
        <w:t>, de acuerdo con los lineamientos académicos vigentes.</w:t>
      </w:r>
    </w:p>
    <w:p w14:paraId="4FE51D12" w14:textId="77777777" w:rsidR="00507F3C" w:rsidRDefault="00507F3C" w:rsidP="00B8242C">
      <w:pPr>
        <w:pStyle w:val="estiloAPA7ma"/>
        <w:rPr>
          <w:rStyle w:val="Textoennegrita"/>
          <w:rFonts w:ascii="Arial" w:eastAsiaTheme="majorEastAsia" w:hAnsi="Arial" w:cs="Arial"/>
        </w:rPr>
      </w:pPr>
    </w:p>
    <w:p w14:paraId="088A5AF0" w14:textId="5C80AFCC" w:rsidR="0093026D" w:rsidRPr="0093026D" w:rsidRDefault="0093026D" w:rsidP="00B8242C">
      <w:pPr>
        <w:pStyle w:val="estiloAPA7ma"/>
        <w:rPr>
          <w:rFonts w:ascii="Arial" w:hAnsi="Arial" w:cs="Arial"/>
        </w:rPr>
      </w:pPr>
      <w:r w:rsidRPr="0093026D">
        <w:rPr>
          <w:rStyle w:val="Textoennegrita"/>
          <w:rFonts w:ascii="Arial" w:eastAsiaTheme="majorEastAsia" w:hAnsi="Arial" w:cs="Arial"/>
        </w:rPr>
        <w:t>Fecha de emisión</w:t>
      </w:r>
      <w:r>
        <w:rPr>
          <w:rFonts w:ascii="Arial" w:hAnsi="Arial" w:cs="Arial"/>
        </w:rPr>
        <w:t xml:space="preserve">: Guayaquil, ___ de </w:t>
      </w:r>
      <w:proofErr w:type="spellStart"/>
      <w:r>
        <w:rPr>
          <w:rFonts w:ascii="Arial" w:hAnsi="Arial" w:cs="Arial"/>
        </w:rPr>
        <w:t>xxxxx</w:t>
      </w:r>
      <w:proofErr w:type="spellEnd"/>
      <w:r w:rsidRPr="0093026D">
        <w:rPr>
          <w:rFonts w:ascii="Arial" w:hAnsi="Arial" w:cs="Arial"/>
        </w:rPr>
        <w:t xml:space="preserve"> de 2025.</w:t>
      </w:r>
    </w:p>
    <w:p w14:paraId="41B968B7" w14:textId="77777777" w:rsidR="00507F3C" w:rsidRDefault="00507F3C" w:rsidP="00B8242C">
      <w:pPr>
        <w:pStyle w:val="estiloAPA7ma"/>
        <w:rPr>
          <w:rFonts w:ascii="Arial" w:hAnsi="Arial" w:cs="Arial"/>
        </w:rPr>
      </w:pPr>
    </w:p>
    <w:p w14:paraId="70EDE496" w14:textId="23990DF6" w:rsidR="0093026D" w:rsidRDefault="0093026D" w:rsidP="00B8242C">
      <w:pPr>
        <w:pStyle w:val="estiloAPA7ma"/>
        <w:rPr>
          <w:rFonts w:ascii="Arial" w:hAnsi="Arial" w:cs="Arial"/>
        </w:rPr>
      </w:pPr>
      <w:r w:rsidRPr="0093026D">
        <w:rPr>
          <w:rFonts w:ascii="Arial" w:hAnsi="Arial" w:cs="Arial"/>
        </w:rPr>
        <w:t>Atentamente,</w:t>
      </w:r>
      <w:r>
        <w:rPr>
          <w:rFonts w:ascii="Arial" w:hAnsi="Arial" w:cs="Arial"/>
        </w:rPr>
        <w:br/>
      </w:r>
    </w:p>
    <w:p w14:paraId="32B35A95" w14:textId="77777777" w:rsidR="0093026D" w:rsidRDefault="0093026D" w:rsidP="00B8242C">
      <w:pPr>
        <w:pStyle w:val="estiloAPA7ma"/>
        <w:rPr>
          <w:rStyle w:val="Textoennegrita"/>
          <w:rFonts w:ascii="Arial" w:hAnsi="Arial" w:cs="Arial"/>
        </w:rPr>
      </w:pPr>
      <w:r w:rsidRPr="0093026D">
        <w:rPr>
          <w:rFonts w:ascii="Arial" w:hAnsi="Arial" w:cs="Arial"/>
        </w:rPr>
        <w:br/>
      </w:r>
      <w:r w:rsidRPr="0093026D">
        <w:rPr>
          <w:rStyle w:val="Textoennegrita"/>
          <w:rFonts w:ascii="Arial" w:hAnsi="Arial" w:cs="Arial"/>
        </w:rPr>
        <w:t>_________________________</w:t>
      </w:r>
      <w:r w:rsidRPr="0093026D">
        <w:rPr>
          <w:rFonts w:ascii="Arial" w:hAnsi="Arial" w:cs="Arial"/>
        </w:rPr>
        <w:br/>
      </w:r>
      <w:r w:rsidRPr="0093026D">
        <w:rPr>
          <w:rStyle w:val="Textoennegrita"/>
          <w:rFonts w:ascii="Arial" w:hAnsi="Arial" w:cs="Arial"/>
        </w:rPr>
        <w:t>Nombre del Tutor/a</w:t>
      </w:r>
    </w:p>
    <w:p w14:paraId="5A3ADBB6" w14:textId="77777777" w:rsidR="0093026D" w:rsidRDefault="0093026D" w:rsidP="00B8242C">
      <w:pPr>
        <w:pStyle w:val="estiloAPA7ma"/>
        <w:rPr>
          <w:rFonts w:ascii="Arial" w:hAnsi="Arial" w:cs="Arial"/>
        </w:rPr>
      </w:pPr>
      <w:r w:rsidRPr="0093026D">
        <w:rPr>
          <w:rFonts w:ascii="Arial" w:hAnsi="Arial" w:cs="Arial"/>
        </w:rPr>
        <w:t>Docente Tutor/a</w:t>
      </w:r>
    </w:p>
    <w:p w14:paraId="7C62EF51" w14:textId="393654EE" w:rsidR="0093026D" w:rsidRPr="0093026D" w:rsidRDefault="0093026D" w:rsidP="00B8242C">
      <w:pPr>
        <w:pStyle w:val="estiloAPA7ma"/>
        <w:rPr>
          <w:rFonts w:ascii="Arial" w:eastAsia="Arial" w:hAnsi="Arial" w:cs="Arial"/>
          <w:color w:val="7030A0"/>
          <w:szCs w:val="24"/>
        </w:rPr>
      </w:pPr>
      <w:r>
        <w:rPr>
          <w:rFonts w:ascii="Arial" w:eastAsia="Arial" w:hAnsi="Arial" w:cs="Arial"/>
          <w:szCs w:val="24"/>
        </w:rPr>
        <w:t>C.I</w:t>
      </w:r>
      <w:r w:rsidRPr="0093026D">
        <w:rPr>
          <w:rFonts w:ascii="Arial" w:eastAsia="Arial" w:hAnsi="Arial" w:cs="Arial"/>
          <w:szCs w:val="24"/>
        </w:rPr>
        <w:t xml:space="preserve">. </w:t>
      </w:r>
      <w:proofErr w:type="spellStart"/>
      <w:r w:rsidRPr="0093026D">
        <w:rPr>
          <w:rFonts w:ascii="Arial" w:eastAsia="Arial" w:hAnsi="Arial" w:cs="Arial"/>
          <w:szCs w:val="24"/>
        </w:rPr>
        <w:t>xxxxxxxxxxxxxxxxxx</w:t>
      </w:r>
      <w:proofErr w:type="spellEnd"/>
    </w:p>
    <w:p w14:paraId="3ECF52FF" w14:textId="5D61184B" w:rsidR="0093026D" w:rsidRPr="0093026D" w:rsidRDefault="0093026D" w:rsidP="00B8242C">
      <w:pPr>
        <w:pStyle w:val="estiloAPA7ma"/>
        <w:rPr>
          <w:rFonts w:ascii="Arial" w:hAnsi="Arial" w:cs="Arial"/>
        </w:rPr>
      </w:pPr>
      <w:r w:rsidRPr="0093026D">
        <w:rPr>
          <w:rFonts w:ascii="Arial" w:hAnsi="Arial" w:cs="Arial"/>
        </w:rPr>
        <w:t>Instituto Superior Tecnológico Tecnópolis</w:t>
      </w:r>
    </w:p>
    <w:p w14:paraId="55A927AC" w14:textId="61D4AD61" w:rsidR="003D7AB2" w:rsidRPr="0093026D" w:rsidRDefault="003D7AB2" w:rsidP="00B8242C">
      <w:pPr>
        <w:pStyle w:val="estiloAPA7ma"/>
        <w:rPr>
          <w:rFonts w:ascii="Arial" w:eastAsia="Arial" w:hAnsi="Arial" w:cs="Arial"/>
          <w:szCs w:val="24"/>
        </w:rPr>
      </w:pPr>
      <w:r w:rsidRPr="0093026D">
        <w:rPr>
          <w:rFonts w:ascii="Arial" w:eastAsia="Arial" w:hAnsi="Arial" w:cs="Arial"/>
          <w:szCs w:val="24"/>
        </w:rPr>
        <w:t xml:space="preserve"> </w:t>
      </w:r>
    </w:p>
    <w:p w14:paraId="4C5F53AC" w14:textId="6F7526EB" w:rsidR="003D7AB2" w:rsidRPr="0093026D" w:rsidRDefault="003D7AB2" w:rsidP="00B8242C">
      <w:pPr>
        <w:pStyle w:val="estiloAPA7ma"/>
        <w:rPr>
          <w:rFonts w:ascii="Arial" w:eastAsia="Arial" w:hAnsi="Arial" w:cs="Arial"/>
          <w:szCs w:val="24"/>
        </w:rPr>
      </w:pPr>
    </w:p>
    <w:p w14:paraId="5309B735" w14:textId="6E4C5BB3" w:rsidR="003D7AB2" w:rsidRPr="0093026D" w:rsidRDefault="003D7AB2" w:rsidP="00B8242C">
      <w:pPr>
        <w:pStyle w:val="estiloAPA7ma"/>
        <w:rPr>
          <w:rFonts w:ascii="Arial" w:eastAsia="Arial" w:hAnsi="Arial" w:cs="Arial"/>
          <w:szCs w:val="24"/>
        </w:rPr>
      </w:pPr>
    </w:p>
    <w:p w14:paraId="0266CA7B" w14:textId="3C728C41" w:rsidR="00070567" w:rsidRPr="0093026D" w:rsidRDefault="00070567" w:rsidP="00B8242C">
      <w:pPr>
        <w:pStyle w:val="estiloAPA7ma"/>
        <w:rPr>
          <w:rFonts w:ascii="Arial" w:eastAsia="Arial" w:hAnsi="Arial" w:cs="Arial"/>
          <w:szCs w:val="24"/>
        </w:rPr>
      </w:pPr>
    </w:p>
    <w:p w14:paraId="117B5C9B" w14:textId="449C5943" w:rsidR="00070567" w:rsidRPr="0093026D" w:rsidRDefault="00070567" w:rsidP="00B8242C">
      <w:pPr>
        <w:pStyle w:val="estiloAPA7ma"/>
        <w:rPr>
          <w:rFonts w:ascii="Arial" w:eastAsia="Arial" w:hAnsi="Arial" w:cs="Arial"/>
          <w:szCs w:val="24"/>
        </w:rPr>
      </w:pPr>
    </w:p>
    <w:p w14:paraId="3D192699" w14:textId="08EA8B76" w:rsidR="00070567" w:rsidRPr="0093026D" w:rsidRDefault="00070567" w:rsidP="00B8242C">
      <w:pPr>
        <w:pStyle w:val="estiloAPA7ma"/>
        <w:rPr>
          <w:rFonts w:ascii="Arial" w:eastAsia="Arial" w:hAnsi="Arial" w:cs="Arial"/>
          <w:szCs w:val="24"/>
        </w:rPr>
      </w:pPr>
    </w:p>
    <w:p w14:paraId="4CD9A783" w14:textId="5179B7E0" w:rsidR="003D7AB2" w:rsidRPr="00070567" w:rsidRDefault="002E093E" w:rsidP="00B8242C">
      <w:pPr>
        <w:pStyle w:val="estiloAPA7ma"/>
        <w:rPr>
          <w:b/>
          <w:bCs/>
          <w:szCs w:val="24"/>
        </w:rPr>
      </w:pPr>
      <w:r w:rsidRPr="00070567">
        <w:rPr>
          <w:b/>
          <w:bCs/>
          <w:szCs w:val="24"/>
        </w:rPr>
        <w:t>Dedicatoria – Agradecimiento</w:t>
      </w:r>
    </w:p>
    <w:p w14:paraId="13479AFC" w14:textId="77777777" w:rsidR="00070567" w:rsidRDefault="00070567" w:rsidP="00B8242C">
      <w:pPr>
        <w:pStyle w:val="estiloAPA7ma"/>
        <w:rPr>
          <w:szCs w:val="24"/>
        </w:rPr>
      </w:pPr>
    </w:p>
    <w:p w14:paraId="65A1BE07" w14:textId="77777777" w:rsidR="007A25BC" w:rsidRPr="007A25BC" w:rsidRDefault="007A25BC" w:rsidP="00B8242C">
      <w:pPr>
        <w:pStyle w:val="estiloAPA7ma"/>
        <w:rPr>
          <w:szCs w:val="24"/>
        </w:rPr>
      </w:pPr>
      <w:r w:rsidRPr="007A25BC">
        <w:rPr>
          <w:szCs w:val="24"/>
        </w:rPr>
        <w:lastRenderedPageBreak/>
        <w:t>Dedico este trabajo de titulación primordialmente a Dios, por darme la fortaleza y salud necesarias para culminar esta etapa profesional.</w:t>
      </w:r>
    </w:p>
    <w:p w14:paraId="0903F261" w14:textId="77777777" w:rsidR="007A25BC" w:rsidRPr="007A25BC" w:rsidRDefault="007A25BC" w:rsidP="00B8242C">
      <w:pPr>
        <w:pStyle w:val="estiloAPA7ma"/>
        <w:rPr>
          <w:szCs w:val="24"/>
        </w:rPr>
      </w:pPr>
    </w:p>
    <w:p w14:paraId="777632ED" w14:textId="77777777" w:rsidR="007A25BC" w:rsidRPr="007A25BC" w:rsidRDefault="007A25BC" w:rsidP="00B8242C">
      <w:pPr>
        <w:pStyle w:val="estiloAPA7ma"/>
        <w:rPr>
          <w:szCs w:val="24"/>
        </w:rPr>
      </w:pPr>
      <w:r w:rsidRPr="007A25BC">
        <w:rPr>
          <w:szCs w:val="24"/>
        </w:rPr>
        <w:t>A mi amada esposa, María Elisa, por ser mi apoyo incondicional, mi fuente de paciencia y la compañera que siempre creyó en mis sueños, incluso en los momentos de mayor sacrificio.</w:t>
      </w:r>
    </w:p>
    <w:p w14:paraId="0C8C9713" w14:textId="77777777" w:rsidR="007A25BC" w:rsidRPr="007A25BC" w:rsidRDefault="007A25BC" w:rsidP="00B8242C">
      <w:pPr>
        <w:pStyle w:val="estiloAPA7ma"/>
        <w:rPr>
          <w:szCs w:val="24"/>
        </w:rPr>
      </w:pPr>
    </w:p>
    <w:p w14:paraId="088C79D0" w14:textId="77777777" w:rsidR="007A25BC" w:rsidRPr="007A25BC" w:rsidRDefault="007A25BC" w:rsidP="00B8242C">
      <w:pPr>
        <w:pStyle w:val="estiloAPA7ma"/>
        <w:rPr>
          <w:szCs w:val="24"/>
        </w:rPr>
      </w:pPr>
      <w:r w:rsidRPr="007A25BC">
        <w:rPr>
          <w:szCs w:val="24"/>
        </w:rPr>
        <w:t>A mis hijos, Diego y Valentina, quienes son el motor de mi vida y mi mayor motivación para superarme cada día. Espero que este logro les sirva de ejemplo para entender que con esfuerzo y perseverancia todo es posible.</w:t>
      </w:r>
    </w:p>
    <w:p w14:paraId="1029E619" w14:textId="77777777" w:rsidR="007A25BC" w:rsidRPr="007A25BC" w:rsidRDefault="007A25BC" w:rsidP="00B8242C">
      <w:pPr>
        <w:pStyle w:val="estiloAPA7ma"/>
        <w:rPr>
          <w:szCs w:val="24"/>
        </w:rPr>
      </w:pPr>
    </w:p>
    <w:p w14:paraId="326D1623" w14:textId="77777777" w:rsidR="007A25BC" w:rsidRPr="007A25BC" w:rsidRDefault="007A25BC" w:rsidP="00B8242C">
      <w:pPr>
        <w:pStyle w:val="estiloAPA7ma"/>
        <w:rPr>
          <w:szCs w:val="24"/>
        </w:rPr>
      </w:pPr>
      <w:r w:rsidRPr="007A25BC">
        <w:rPr>
          <w:szCs w:val="24"/>
        </w:rPr>
        <w:t>A mi familia, por sus palabras de aliento y por estar presentes en cada paso de mi formación. Todo este esfuerzo es para ustedes.</w:t>
      </w:r>
    </w:p>
    <w:p w14:paraId="1DF71A61" w14:textId="77777777" w:rsidR="007A25BC" w:rsidRPr="007A25BC" w:rsidRDefault="007A25BC" w:rsidP="00B8242C">
      <w:pPr>
        <w:pStyle w:val="estiloAPA7ma"/>
        <w:rPr>
          <w:szCs w:val="24"/>
        </w:rPr>
      </w:pPr>
    </w:p>
    <w:p w14:paraId="2BBBB0AA" w14:textId="1333A410" w:rsidR="007A25BC" w:rsidRPr="007A25BC" w:rsidRDefault="0043794A" w:rsidP="00B8242C">
      <w:pPr>
        <w:pStyle w:val="estiloAPA7ma"/>
        <w:rPr>
          <w:szCs w:val="24"/>
        </w:rPr>
      </w:pPr>
      <w:r w:rsidRPr="007A25BC">
        <w:rPr>
          <w:szCs w:val="24"/>
        </w:rPr>
        <w:t>Agradecimiento</w:t>
      </w:r>
      <w:r>
        <w:rPr>
          <w:szCs w:val="24"/>
        </w:rPr>
        <w:t>.</w:t>
      </w:r>
    </w:p>
    <w:p w14:paraId="5A7530CA" w14:textId="77777777" w:rsidR="007A25BC" w:rsidRPr="007A25BC" w:rsidRDefault="007A25BC" w:rsidP="00B8242C">
      <w:pPr>
        <w:pStyle w:val="estiloAPA7ma"/>
        <w:rPr>
          <w:szCs w:val="24"/>
        </w:rPr>
      </w:pPr>
      <w:r w:rsidRPr="007A25BC">
        <w:rPr>
          <w:szCs w:val="24"/>
        </w:rPr>
        <w:t xml:space="preserve">Mi profundo agradecimiento a la empresa </w:t>
      </w:r>
      <w:r w:rsidRPr="007F6849">
        <w:rPr>
          <w:i/>
          <w:iCs/>
          <w:szCs w:val="24"/>
        </w:rPr>
        <w:t>Ceviches Don Luchito</w:t>
      </w:r>
      <w:r w:rsidRPr="007A25BC">
        <w:rPr>
          <w:szCs w:val="24"/>
        </w:rPr>
        <w:t>, por abrirme sus puertas y permitirme aplicar mis conocimientos en la sucursal Ficoa. Gracias por la confianza depositada y por ser la base práctica de esta investigación.</w:t>
      </w:r>
    </w:p>
    <w:p w14:paraId="5CDD96B7" w14:textId="77777777" w:rsidR="007A25BC" w:rsidRPr="007A25BC" w:rsidRDefault="007A25BC" w:rsidP="00B8242C">
      <w:pPr>
        <w:pStyle w:val="estiloAPA7ma"/>
        <w:rPr>
          <w:szCs w:val="24"/>
        </w:rPr>
      </w:pPr>
    </w:p>
    <w:p w14:paraId="3BEBC272" w14:textId="77777777" w:rsidR="007A25BC" w:rsidRPr="007A25BC" w:rsidRDefault="007A25BC" w:rsidP="00B8242C">
      <w:pPr>
        <w:pStyle w:val="estiloAPA7ma"/>
        <w:rPr>
          <w:szCs w:val="24"/>
        </w:rPr>
      </w:pPr>
      <w:r w:rsidRPr="007A25BC">
        <w:rPr>
          <w:szCs w:val="24"/>
        </w:rPr>
        <w:t>A mi tutor de tesis, por su guía experta, su paciencia y por orientarme con sus valiosos conocimientos para elevar la calidad técnica de este proyecto.</w:t>
      </w:r>
    </w:p>
    <w:p w14:paraId="5E8F72B1" w14:textId="77777777" w:rsidR="007A25BC" w:rsidRPr="007A25BC" w:rsidRDefault="007A25BC" w:rsidP="00B8242C">
      <w:pPr>
        <w:pStyle w:val="estiloAPA7ma"/>
        <w:rPr>
          <w:szCs w:val="24"/>
        </w:rPr>
      </w:pPr>
    </w:p>
    <w:p w14:paraId="402FE3FE" w14:textId="77777777" w:rsidR="007A25BC" w:rsidRPr="007A25BC" w:rsidRDefault="007A25BC" w:rsidP="00B8242C">
      <w:pPr>
        <w:pStyle w:val="estiloAPA7ma"/>
        <w:rPr>
          <w:szCs w:val="24"/>
        </w:rPr>
      </w:pPr>
      <w:r w:rsidRPr="007A25BC">
        <w:rPr>
          <w:szCs w:val="24"/>
        </w:rPr>
        <w:lastRenderedPageBreak/>
        <w:t>Al Instituto Superior Tecnológico Tecnópolis, por ser la institución que me brindó las herramientas académicas necesarias para formarme como profesional y por permitirme ser parte de su comunidad estudiantil.</w:t>
      </w:r>
    </w:p>
    <w:p w14:paraId="084A4C23" w14:textId="77777777" w:rsidR="007A25BC" w:rsidRPr="007A25BC" w:rsidRDefault="007A25BC" w:rsidP="00B8242C">
      <w:pPr>
        <w:pStyle w:val="estiloAPA7ma"/>
        <w:rPr>
          <w:szCs w:val="24"/>
        </w:rPr>
      </w:pPr>
    </w:p>
    <w:p w14:paraId="0153680B" w14:textId="25578B6C" w:rsidR="002E093E" w:rsidRDefault="007A25BC" w:rsidP="00B8242C">
      <w:pPr>
        <w:pStyle w:val="estiloAPA7ma"/>
        <w:rPr>
          <w:szCs w:val="24"/>
        </w:rPr>
      </w:pPr>
      <w:r w:rsidRPr="007A25BC">
        <w:rPr>
          <w:szCs w:val="24"/>
        </w:rPr>
        <w:t>A todas las personas que, de una u otra manera, contribuyeron a la realización de este sueño.</w:t>
      </w:r>
    </w:p>
    <w:p w14:paraId="564C1C10" w14:textId="77777777" w:rsidR="002E093E" w:rsidRDefault="002E093E" w:rsidP="00B8242C">
      <w:pPr>
        <w:pStyle w:val="estiloAPA7ma"/>
        <w:rPr>
          <w:szCs w:val="24"/>
        </w:rPr>
      </w:pPr>
    </w:p>
    <w:p w14:paraId="0C0CD999" w14:textId="6E3058B4" w:rsidR="002E093E" w:rsidRDefault="002E093E" w:rsidP="00B8242C">
      <w:pPr>
        <w:pStyle w:val="estiloAPA7ma"/>
        <w:rPr>
          <w:szCs w:val="24"/>
        </w:rPr>
      </w:pPr>
    </w:p>
    <w:p w14:paraId="4FC7E501" w14:textId="42A93BB1" w:rsidR="00070567" w:rsidRDefault="00070567" w:rsidP="00B8242C">
      <w:pPr>
        <w:pStyle w:val="estiloAPA7ma"/>
        <w:rPr>
          <w:szCs w:val="24"/>
        </w:rPr>
      </w:pPr>
    </w:p>
    <w:p w14:paraId="7163D774" w14:textId="1E4D7B66" w:rsidR="00070567" w:rsidRDefault="00070567" w:rsidP="00B8242C">
      <w:pPr>
        <w:pStyle w:val="estiloAPA7ma"/>
        <w:rPr>
          <w:szCs w:val="24"/>
        </w:rPr>
      </w:pPr>
    </w:p>
    <w:p w14:paraId="1D83AE15" w14:textId="5FBA0DAE" w:rsidR="00070567" w:rsidRDefault="00070567" w:rsidP="00B8242C">
      <w:pPr>
        <w:pStyle w:val="estiloAPA7ma"/>
        <w:rPr>
          <w:szCs w:val="24"/>
        </w:rPr>
      </w:pPr>
    </w:p>
    <w:p w14:paraId="7FABB2EF" w14:textId="78FC7C26" w:rsidR="00070567" w:rsidRDefault="00070567" w:rsidP="00B8242C">
      <w:pPr>
        <w:pStyle w:val="estiloAPA7ma"/>
        <w:rPr>
          <w:szCs w:val="24"/>
        </w:rPr>
      </w:pPr>
    </w:p>
    <w:p w14:paraId="0933AB6E" w14:textId="1E44448C" w:rsidR="00070567" w:rsidRDefault="00070567" w:rsidP="00B8242C">
      <w:pPr>
        <w:pStyle w:val="estiloAPA7ma"/>
        <w:rPr>
          <w:szCs w:val="24"/>
        </w:rPr>
      </w:pPr>
    </w:p>
    <w:p w14:paraId="3C06816E" w14:textId="60A0393E" w:rsidR="00070567" w:rsidRDefault="00070567" w:rsidP="00B8242C">
      <w:pPr>
        <w:pStyle w:val="estiloAPA7ma"/>
        <w:rPr>
          <w:szCs w:val="24"/>
        </w:rPr>
      </w:pPr>
    </w:p>
    <w:p w14:paraId="7DC0E905" w14:textId="6CB85B6D" w:rsidR="00070567" w:rsidRDefault="00070567" w:rsidP="00B8242C">
      <w:pPr>
        <w:pStyle w:val="estiloAPA7ma"/>
        <w:rPr>
          <w:szCs w:val="24"/>
        </w:rPr>
      </w:pPr>
    </w:p>
    <w:p w14:paraId="7798531D" w14:textId="29B97CBE" w:rsidR="00070567" w:rsidRDefault="00070567" w:rsidP="00B8242C">
      <w:pPr>
        <w:pStyle w:val="estiloAPA7ma"/>
        <w:rPr>
          <w:szCs w:val="24"/>
        </w:rPr>
      </w:pPr>
    </w:p>
    <w:p w14:paraId="4BF34C94" w14:textId="4FCDB583" w:rsidR="00070567" w:rsidRDefault="00070567" w:rsidP="00B8242C">
      <w:pPr>
        <w:pStyle w:val="estiloAPA7ma"/>
        <w:rPr>
          <w:szCs w:val="24"/>
        </w:rPr>
      </w:pPr>
    </w:p>
    <w:p w14:paraId="21B94413" w14:textId="5B754C71" w:rsidR="00070567" w:rsidRDefault="00070567" w:rsidP="00B8242C">
      <w:pPr>
        <w:pStyle w:val="estiloAPA7ma"/>
        <w:rPr>
          <w:szCs w:val="24"/>
        </w:rPr>
      </w:pPr>
    </w:p>
    <w:p w14:paraId="3E026617" w14:textId="7D134E6D" w:rsidR="00070567" w:rsidRDefault="00070567" w:rsidP="00B8242C">
      <w:pPr>
        <w:pStyle w:val="estiloAPA7ma"/>
        <w:rPr>
          <w:szCs w:val="24"/>
        </w:rPr>
      </w:pPr>
    </w:p>
    <w:p w14:paraId="68B4B623" w14:textId="77BC575F" w:rsidR="00070567" w:rsidRDefault="00070567" w:rsidP="00B8242C">
      <w:pPr>
        <w:pStyle w:val="estiloAPA7ma"/>
        <w:rPr>
          <w:szCs w:val="24"/>
        </w:rPr>
      </w:pPr>
    </w:p>
    <w:p w14:paraId="0F70BE9E" w14:textId="734D6479" w:rsidR="00070567" w:rsidRDefault="00070567" w:rsidP="00B8242C">
      <w:pPr>
        <w:pStyle w:val="estiloAPA7ma"/>
        <w:rPr>
          <w:szCs w:val="24"/>
        </w:rPr>
      </w:pPr>
    </w:p>
    <w:p w14:paraId="7B14752F" w14:textId="5AE07665" w:rsidR="00070567" w:rsidRDefault="00070567" w:rsidP="00B8242C">
      <w:pPr>
        <w:pStyle w:val="estiloAPA7ma"/>
        <w:rPr>
          <w:szCs w:val="24"/>
        </w:rPr>
      </w:pPr>
    </w:p>
    <w:p w14:paraId="702AF74D" w14:textId="3B5E336B" w:rsidR="00070567" w:rsidRDefault="00070567" w:rsidP="00B8242C">
      <w:pPr>
        <w:pStyle w:val="estiloAPA7ma"/>
        <w:rPr>
          <w:szCs w:val="24"/>
        </w:rPr>
      </w:pPr>
    </w:p>
    <w:p w14:paraId="27E75FD2" w14:textId="7253CDDB" w:rsidR="00070567" w:rsidRDefault="00070567" w:rsidP="00B8242C">
      <w:pPr>
        <w:pStyle w:val="estiloAPA7ma"/>
        <w:rPr>
          <w:szCs w:val="24"/>
        </w:rPr>
      </w:pPr>
    </w:p>
    <w:p w14:paraId="140D5135" w14:textId="5DF12177" w:rsidR="00070567" w:rsidRDefault="00070567" w:rsidP="00B8242C">
      <w:pPr>
        <w:pStyle w:val="estiloAPA7ma"/>
        <w:rPr>
          <w:szCs w:val="24"/>
        </w:rPr>
      </w:pPr>
    </w:p>
    <w:p w14:paraId="069DA973" w14:textId="697A64BC" w:rsidR="00070567" w:rsidRDefault="00070567" w:rsidP="00B8242C">
      <w:pPr>
        <w:pStyle w:val="estiloAPA7ma"/>
        <w:rPr>
          <w:szCs w:val="24"/>
        </w:rPr>
      </w:pPr>
    </w:p>
    <w:p w14:paraId="672A2790" w14:textId="77777777" w:rsidR="00507F3C" w:rsidRDefault="00507F3C" w:rsidP="00B8242C">
      <w:pPr>
        <w:pStyle w:val="estiloAPA7ma"/>
      </w:pPr>
    </w:p>
    <w:p w14:paraId="568B3099" w14:textId="77777777" w:rsidR="00070567" w:rsidRDefault="00070567" w:rsidP="00B8242C">
      <w:pPr>
        <w:pStyle w:val="estiloAPA7ma"/>
        <w:rPr>
          <w:szCs w:val="24"/>
        </w:rPr>
      </w:pPr>
    </w:p>
    <w:p w14:paraId="1BCFDC80" w14:textId="77777777" w:rsidR="002E093E" w:rsidRDefault="002E093E" w:rsidP="00B8242C">
      <w:pPr>
        <w:pStyle w:val="estiloAPA7ma"/>
        <w:rPr>
          <w:szCs w:val="24"/>
        </w:rPr>
      </w:pPr>
    </w:p>
    <w:p w14:paraId="737C8812" w14:textId="407B1A3B" w:rsidR="002E093E" w:rsidRPr="00070567" w:rsidRDefault="002E093E" w:rsidP="004B5270">
      <w:pPr>
        <w:pStyle w:val="Ttulo1"/>
      </w:pPr>
      <w:bookmarkStart w:id="2" w:name="_Toc222505622"/>
      <w:r w:rsidRPr="00070567">
        <w:t>Índice de contenidos</w:t>
      </w:r>
      <w:r w:rsidR="003918BD">
        <w:t>.</w:t>
      </w:r>
      <w:bookmarkEnd w:id="2"/>
    </w:p>
    <w:sdt>
      <w:sdtPr>
        <w:rPr>
          <w:rFonts w:asciiTheme="minorHAnsi" w:eastAsiaTheme="minorHAnsi" w:hAnsiTheme="minorHAnsi" w:cstheme="minorBidi"/>
          <w:color w:val="auto"/>
          <w:kern w:val="2"/>
          <w:sz w:val="22"/>
          <w:szCs w:val="22"/>
          <w:lang w:val="es-ES" w:eastAsia="en-US"/>
          <w14:ligatures w14:val="standardContextual"/>
        </w:rPr>
        <w:id w:val="1771589316"/>
        <w:docPartObj>
          <w:docPartGallery w:val="Table of Contents"/>
          <w:docPartUnique/>
        </w:docPartObj>
      </w:sdtPr>
      <w:sdtEndPr>
        <w:rPr>
          <w:b/>
          <w:bCs/>
        </w:rPr>
      </w:sdtEndPr>
      <w:sdtContent>
        <w:p w14:paraId="08FCEA4B" w14:textId="445FCEC9" w:rsidR="00724DF2" w:rsidRDefault="00724DF2">
          <w:pPr>
            <w:pStyle w:val="TtuloTDC"/>
          </w:pPr>
        </w:p>
        <w:p w14:paraId="7FB4FE86" w14:textId="3479ABED" w:rsidR="00724DF2" w:rsidRPr="00655B47" w:rsidRDefault="00724DF2" w:rsidP="00655B47">
          <w:pPr>
            <w:pStyle w:val="TDC1"/>
            <w:rPr>
              <w:rFonts w:eastAsiaTheme="minorEastAsia"/>
              <w:lang w:eastAsia="es-EC"/>
            </w:rPr>
          </w:pPr>
          <w:r>
            <w:fldChar w:fldCharType="begin"/>
          </w:r>
          <w:r>
            <w:instrText xml:space="preserve"> TOC \o "1-3" \h \z \u </w:instrText>
          </w:r>
          <w:r>
            <w:fldChar w:fldCharType="separate"/>
          </w:r>
          <w:hyperlink w:anchor="_Toc222505622" w:history="1">
            <w:r w:rsidRPr="00655B47">
              <w:rPr>
                <w:rStyle w:val="Hipervnculo"/>
              </w:rPr>
              <w:t>Índice de contenidos.</w:t>
            </w:r>
            <w:r w:rsidRPr="00655B47">
              <w:rPr>
                <w:webHidden/>
              </w:rPr>
              <w:tab/>
            </w:r>
            <w:r w:rsidRPr="00655B47">
              <w:rPr>
                <w:webHidden/>
              </w:rPr>
              <w:fldChar w:fldCharType="begin"/>
            </w:r>
            <w:r w:rsidRPr="00655B47">
              <w:rPr>
                <w:webHidden/>
              </w:rPr>
              <w:instrText xml:space="preserve"> PAGEREF _Toc222505622 \h </w:instrText>
            </w:r>
            <w:r w:rsidRPr="00655B47">
              <w:rPr>
                <w:webHidden/>
              </w:rPr>
            </w:r>
            <w:r w:rsidRPr="00655B47">
              <w:rPr>
                <w:webHidden/>
              </w:rPr>
              <w:fldChar w:fldCharType="separate"/>
            </w:r>
            <w:r w:rsidRPr="00655B47">
              <w:rPr>
                <w:webHidden/>
              </w:rPr>
              <w:t>ix</w:t>
            </w:r>
            <w:r w:rsidRPr="00655B47">
              <w:rPr>
                <w:webHidden/>
              </w:rPr>
              <w:fldChar w:fldCharType="end"/>
            </w:r>
          </w:hyperlink>
        </w:p>
        <w:p w14:paraId="5D954F1E" w14:textId="42CA5237" w:rsidR="00724DF2" w:rsidRDefault="003E076C" w:rsidP="00655B47">
          <w:pPr>
            <w:pStyle w:val="TDC1"/>
            <w:rPr>
              <w:rFonts w:eastAsiaTheme="minorEastAsia"/>
              <w:lang w:eastAsia="es-EC"/>
            </w:rPr>
          </w:pPr>
          <w:hyperlink w:anchor="_Toc222505623" w:history="1">
            <w:r w:rsidR="00724DF2" w:rsidRPr="005C4C93">
              <w:rPr>
                <w:rStyle w:val="Hipervnculo"/>
              </w:rPr>
              <w:t>Índice de figuras.</w:t>
            </w:r>
            <w:r w:rsidR="00724DF2">
              <w:rPr>
                <w:webHidden/>
              </w:rPr>
              <w:tab/>
            </w:r>
            <w:r w:rsidR="00724DF2">
              <w:rPr>
                <w:webHidden/>
              </w:rPr>
              <w:fldChar w:fldCharType="begin"/>
            </w:r>
            <w:r w:rsidR="00724DF2">
              <w:rPr>
                <w:webHidden/>
              </w:rPr>
              <w:instrText xml:space="preserve"> PAGEREF _Toc222505623 \h </w:instrText>
            </w:r>
            <w:r w:rsidR="00724DF2">
              <w:rPr>
                <w:webHidden/>
              </w:rPr>
            </w:r>
            <w:r w:rsidR="00724DF2">
              <w:rPr>
                <w:webHidden/>
              </w:rPr>
              <w:fldChar w:fldCharType="separate"/>
            </w:r>
            <w:r w:rsidR="00724DF2">
              <w:rPr>
                <w:webHidden/>
              </w:rPr>
              <w:t>xi</w:t>
            </w:r>
            <w:r w:rsidR="00724DF2">
              <w:rPr>
                <w:webHidden/>
              </w:rPr>
              <w:fldChar w:fldCharType="end"/>
            </w:r>
          </w:hyperlink>
        </w:p>
        <w:p w14:paraId="4409163A" w14:textId="12C90E43" w:rsidR="00724DF2" w:rsidRDefault="003E076C" w:rsidP="00655B47">
          <w:pPr>
            <w:pStyle w:val="TDC1"/>
            <w:rPr>
              <w:rFonts w:eastAsiaTheme="minorEastAsia"/>
              <w:lang w:eastAsia="es-EC"/>
            </w:rPr>
          </w:pPr>
          <w:hyperlink w:anchor="_Toc222505624" w:history="1">
            <w:r w:rsidR="00724DF2" w:rsidRPr="005C4C93">
              <w:rPr>
                <w:rStyle w:val="Hipervnculo"/>
              </w:rPr>
              <w:t>Índice de tablas.</w:t>
            </w:r>
            <w:r w:rsidR="00724DF2">
              <w:rPr>
                <w:webHidden/>
              </w:rPr>
              <w:tab/>
            </w:r>
            <w:r w:rsidR="00724DF2">
              <w:rPr>
                <w:webHidden/>
              </w:rPr>
              <w:fldChar w:fldCharType="begin"/>
            </w:r>
            <w:r w:rsidR="00724DF2">
              <w:rPr>
                <w:webHidden/>
              </w:rPr>
              <w:instrText xml:space="preserve"> PAGEREF _Toc222505624 \h </w:instrText>
            </w:r>
            <w:r w:rsidR="00724DF2">
              <w:rPr>
                <w:webHidden/>
              </w:rPr>
            </w:r>
            <w:r w:rsidR="00724DF2">
              <w:rPr>
                <w:webHidden/>
              </w:rPr>
              <w:fldChar w:fldCharType="separate"/>
            </w:r>
            <w:r w:rsidR="00724DF2">
              <w:rPr>
                <w:webHidden/>
              </w:rPr>
              <w:t>xi</w:t>
            </w:r>
            <w:r w:rsidR="00724DF2">
              <w:rPr>
                <w:webHidden/>
              </w:rPr>
              <w:fldChar w:fldCharType="end"/>
            </w:r>
          </w:hyperlink>
        </w:p>
        <w:p w14:paraId="2BA6913A" w14:textId="76638B6D" w:rsidR="00724DF2" w:rsidRDefault="003E076C" w:rsidP="00655B47">
          <w:pPr>
            <w:pStyle w:val="TDC1"/>
            <w:rPr>
              <w:rFonts w:eastAsiaTheme="minorEastAsia"/>
              <w:lang w:eastAsia="es-EC"/>
            </w:rPr>
          </w:pPr>
          <w:hyperlink w:anchor="_Toc222505625" w:history="1">
            <w:r w:rsidR="00724DF2" w:rsidRPr="005C4C93">
              <w:rPr>
                <w:rStyle w:val="Hipervnculo"/>
              </w:rPr>
              <w:t>Resumen – Palabras clave.</w:t>
            </w:r>
            <w:r w:rsidR="00724DF2">
              <w:rPr>
                <w:webHidden/>
              </w:rPr>
              <w:tab/>
            </w:r>
            <w:r w:rsidR="00724DF2">
              <w:rPr>
                <w:webHidden/>
              </w:rPr>
              <w:fldChar w:fldCharType="begin"/>
            </w:r>
            <w:r w:rsidR="00724DF2">
              <w:rPr>
                <w:webHidden/>
              </w:rPr>
              <w:instrText xml:space="preserve"> PAGEREF _Toc222505625 \h </w:instrText>
            </w:r>
            <w:r w:rsidR="00724DF2">
              <w:rPr>
                <w:webHidden/>
              </w:rPr>
            </w:r>
            <w:r w:rsidR="00724DF2">
              <w:rPr>
                <w:webHidden/>
              </w:rPr>
              <w:fldChar w:fldCharType="separate"/>
            </w:r>
            <w:r w:rsidR="00724DF2">
              <w:rPr>
                <w:webHidden/>
              </w:rPr>
              <w:t>xii</w:t>
            </w:r>
            <w:r w:rsidR="00724DF2">
              <w:rPr>
                <w:webHidden/>
              </w:rPr>
              <w:fldChar w:fldCharType="end"/>
            </w:r>
          </w:hyperlink>
        </w:p>
        <w:p w14:paraId="301E35F6" w14:textId="76CB27B2" w:rsidR="00724DF2" w:rsidRDefault="003E076C" w:rsidP="00655B47">
          <w:pPr>
            <w:pStyle w:val="TDC1"/>
            <w:rPr>
              <w:rFonts w:eastAsiaTheme="minorEastAsia"/>
              <w:lang w:eastAsia="es-EC"/>
            </w:rPr>
          </w:pPr>
          <w:hyperlink w:anchor="_Toc222505626" w:history="1">
            <w:r w:rsidR="00724DF2" w:rsidRPr="005C4C93">
              <w:rPr>
                <w:rStyle w:val="Hipervnculo"/>
              </w:rPr>
              <w:t>Abstract – Keywords.</w:t>
            </w:r>
            <w:r w:rsidR="00724DF2">
              <w:rPr>
                <w:webHidden/>
              </w:rPr>
              <w:tab/>
            </w:r>
            <w:r w:rsidR="00724DF2">
              <w:rPr>
                <w:webHidden/>
              </w:rPr>
              <w:fldChar w:fldCharType="begin"/>
            </w:r>
            <w:r w:rsidR="00724DF2">
              <w:rPr>
                <w:webHidden/>
              </w:rPr>
              <w:instrText xml:space="preserve"> PAGEREF _Toc222505626 \h </w:instrText>
            </w:r>
            <w:r w:rsidR="00724DF2">
              <w:rPr>
                <w:webHidden/>
              </w:rPr>
            </w:r>
            <w:r w:rsidR="00724DF2">
              <w:rPr>
                <w:webHidden/>
              </w:rPr>
              <w:fldChar w:fldCharType="separate"/>
            </w:r>
            <w:r w:rsidR="00724DF2">
              <w:rPr>
                <w:webHidden/>
              </w:rPr>
              <w:t>xiii</w:t>
            </w:r>
            <w:r w:rsidR="00724DF2">
              <w:rPr>
                <w:webHidden/>
              </w:rPr>
              <w:fldChar w:fldCharType="end"/>
            </w:r>
          </w:hyperlink>
        </w:p>
        <w:p w14:paraId="1208FAAF" w14:textId="35B159E1" w:rsidR="00724DF2" w:rsidRDefault="003E076C" w:rsidP="00655B47">
          <w:pPr>
            <w:pStyle w:val="TDC1"/>
            <w:rPr>
              <w:rFonts w:eastAsiaTheme="minorEastAsia"/>
              <w:lang w:eastAsia="es-EC"/>
            </w:rPr>
          </w:pPr>
          <w:hyperlink w:anchor="_Toc222505627" w:history="1">
            <w:r w:rsidR="00724DF2" w:rsidRPr="005C4C93">
              <w:rPr>
                <w:rStyle w:val="Hipervnculo"/>
              </w:rPr>
              <w:t>Introducción.</w:t>
            </w:r>
            <w:r w:rsidR="00724DF2">
              <w:rPr>
                <w:webHidden/>
              </w:rPr>
              <w:tab/>
            </w:r>
            <w:r w:rsidR="00724DF2">
              <w:rPr>
                <w:webHidden/>
              </w:rPr>
              <w:fldChar w:fldCharType="begin"/>
            </w:r>
            <w:r w:rsidR="00724DF2">
              <w:rPr>
                <w:webHidden/>
              </w:rPr>
              <w:instrText xml:space="preserve"> PAGEREF _Toc222505627 \h </w:instrText>
            </w:r>
            <w:r w:rsidR="00724DF2">
              <w:rPr>
                <w:webHidden/>
              </w:rPr>
            </w:r>
            <w:r w:rsidR="00724DF2">
              <w:rPr>
                <w:webHidden/>
              </w:rPr>
              <w:fldChar w:fldCharType="separate"/>
            </w:r>
            <w:r w:rsidR="00724DF2">
              <w:rPr>
                <w:webHidden/>
              </w:rPr>
              <w:t>1</w:t>
            </w:r>
            <w:r w:rsidR="00724DF2">
              <w:rPr>
                <w:webHidden/>
              </w:rPr>
              <w:fldChar w:fldCharType="end"/>
            </w:r>
          </w:hyperlink>
        </w:p>
        <w:p w14:paraId="7D85B6A8" w14:textId="5EB35989" w:rsidR="00724DF2" w:rsidRDefault="003E076C">
          <w:pPr>
            <w:pStyle w:val="TDC2"/>
            <w:tabs>
              <w:tab w:val="right" w:leader="dot" w:pos="9352"/>
            </w:tabs>
            <w:rPr>
              <w:rFonts w:eastAsiaTheme="minorEastAsia"/>
              <w:noProof/>
              <w:sz w:val="24"/>
              <w:szCs w:val="24"/>
              <w:lang w:eastAsia="es-EC"/>
            </w:rPr>
          </w:pPr>
          <w:hyperlink w:anchor="_Toc222505628" w:history="1">
            <w:r w:rsidR="00724DF2" w:rsidRPr="005C4C93">
              <w:rPr>
                <w:rStyle w:val="Hipervnculo"/>
                <w:noProof/>
              </w:rPr>
              <w:t>Antecedentes.</w:t>
            </w:r>
            <w:r w:rsidR="00724DF2">
              <w:rPr>
                <w:noProof/>
                <w:webHidden/>
              </w:rPr>
              <w:tab/>
            </w:r>
            <w:r w:rsidR="00724DF2">
              <w:rPr>
                <w:noProof/>
                <w:webHidden/>
              </w:rPr>
              <w:fldChar w:fldCharType="begin"/>
            </w:r>
            <w:r w:rsidR="00724DF2">
              <w:rPr>
                <w:noProof/>
                <w:webHidden/>
              </w:rPr>
              <w:instrText xml:space="preserve"> PAGEREF _Toc222505628 \h </w:instrText>
            </w:r>
            <w:r w:rsidR="00724DF2">
              <w:rPr>
                <w:noProof/>
                <w:webHidden/>
              </w:rPr>
            </w:r>
            <w:r w:rsidR="00724DF2">
              <w:rPr>
                <w:noProof/>
                <w:webHidden/>
              </w:rPr>
              <w:fldChar w:fldCharType="separate"/>
            </w:r>
            <w:r w:rsidR="00724DF2">
              <w:rPr>
                <w:noProof/>
                <w:webHidden/>
              </w:rPr>
              <w:t>2</w:t>
            </w:r>
            <w:r w:rsidR="00724DF2">
              <w:rPr>
                <w:noProof/>
                <w:webHidden/>
              </w:rPr>
              <w:fldChar w:fldCharType="end"/>
            </w:r>
          </w:hyperlink>
        </w:p>
        <w:p w14:paraId="0DBD35E2" w14:textId="18C26739" w:rsidR="00724DF2" w:rsidRDefault="003E076C">
          <w:pPr>
            <w:pStyle w:val="TDC2"/>
            <w:tabs>
              <w:tab w:val="right" w:leader="dot" w:pos="9352"/>
            </w:tabs>
            <w:rPr>
              <w:rFonts w:eastAsiaTheme="minorEastAsia"/>
              <w:noProof/>
              <w:sz w:val="24"/>
              <w:szCs w:val="24"/>
              <w:lang w:eastAsia="es-EC"/>
            </w:rPr>
          </w:pPr>
          <w:hyperlink w:anchor="_Toc222505629" w:history="1">
            <w:r w:rsidR="00724DF2" w:rsidRPr="005C4C93">
              <w:rPr>
                <w:rStyle w:val="Hipervnculo"/>
                <w:noProof/>
              </w:rPr>
              <w:t>Descripción del Problema.</w:t>
            </w:r>
            <w:r w:rsidR="00724DF2">
              <w:rPr>
                <w:noProof/>
                <w:webHidden/>
              </w:rPr>
              <w:tab/>
            </w:r>
            <w:r w:rsidR="00724DF2">
              <w:rPr>
                <w:noProof/>
                <w:webHidden/>
              </w:rPr>
              <w:fldChar w:fldCharType="begin"/>
            </w:r>
            <w:r w:rsidR="00724DF2">
              <w:rPr>
                <w:noProof/>
                <w:webHidden/>
              </w:rPr>
              <w:instrText xml:space="preserve"> PAGEREF _Toc222505629 \h </w:instrText>
            </w:r>
            <w:r w:rsidR="00724DF2">
              <w:rPr>
                <w:noProof/>
                <w:webHidden/>
              </w:rPr>
            </w:r>
            <w:r w:rsidR="00724DF2">
              <w:rPr>
                <w:noProof/>
                <w:webHidden/>
              </w:rPr>
              <w:fldChar w:fldCharType="separate"/>
            </w:r>
            <w:r w:rsidR="00724DF2">
              <w:rPr>
                <w:noProof/>
                <w:webHidden/>
              </w:rPr>
              <w:t>3</w:t>
            </w:r>
            <w:r w:rsidR="00724DF2">
              <w:rPr>
                <w:noProof/>
                <w:webHidden/>
              </w:rPr>
              <w:fldChar w:fldCharType="end"/>
            </w:r>
          </w:hyperlink>
        </w:p>
        <w:p w14:paraId="2EC8D37A" w14:textId="67B04D20" w:rsidR="00724DF2" w:rsidRDefault="003E076C">
          <w:pPr>
            <w:pStyle w:val="TDC2"/>
            <w:tabs>
              <w:tab w:val="right" w:leader="dot" w:pos="9352"/>
            </w:tabs>
            <w:rPr>
              <w:rFonts w:eastAsiaTheme="minorEastAsia"/>
              <w:noProof/>
              <w:sz w:val="24"/>
              <w:szCs w:val="24"/>
              <w:lang w:eastAsia="es-EC"/>
            </w:rPr>
          </w:pPr>
          <w:hyperlink w:anchor="_Toc222505630" w:history="1">
            <w:r w:rsidR="00724DF2" w:rsidRPr="005C4C93">
              <w:rPr>
                <w:rStyle w:val="Hipervnculo"/>
                <w:noProof/>
              </w:rPr>
              <w:t>Justificación.</w:t>
            </w:r>
            <w:r w:rsidR="00724DF2">
              <w:rPr>
                <w:noProof/>
                <w:webHidden/>
              </w:rPr>
              <w:tab/>
            </w:r>
            <w:r w:rsidR="00724DF2">
              <w:rPr>
                <w:noProof/>
                <w:webHidden/>
              </w:rPr>
              <w:fldChar w:fldCharType="begin"/>
            </w:r>
            <w:r w:rsidR="00724DF2">
              <w:rPr>
                <w:noProof/>
                <w:webHidden/>
              </w:rPr>
              <w:instrText xml:space="preserve"> PAGEREF _Toc222505630 \h </w:instrText>
            </w:r>
            <w:r w:rsidR="00724DF2">
              <w:rPr>
                <w:noProof/>
                <w:webHidden/>
              </w:rPr>
            </w:r>
            <w:r w:rsidR="00724DF2">
              <w:rPr>
                <w:noProof/>
                <w:webHidden/>
              </w:rPr>
              <w:fldChar w:fldCharType="separate"/>
            </w:r>
            <w:r w:rsidR="00724DF2">
              <w:rPr>
                <w:noProof/>
                <w:webHidden/>
              </w:rPr>
              <w:t>5</w:t>
            </w:r>
            <w:r w:rsidR="00724DF2">
              <w:rPr>
                <w:noProof/>
                <w:webHidden/>
              </w:rPr>
              <w:fldChar w:fldCharType="end"/>
            </w:r>
          </w:hyperlink>
        </w:p>
        <w:p w14:paraId="6965C7E2" w14:textId="16DA6F6B" w:rsidR="00724DF2" w:rsidRDefault="003E076C">
          <w:pPr>
            <w:pStyle w:val="TDC2"/>
            <w:tabs>
              <w:tab w:val="right" w:leader="dot" w:pos="9352"/>
            </w:tabs>
            <w:rPr>
              <w:rFonts w:eastAsiaTheme="minorEastAsia"/>
              <w:noProof/>
              <w:sz w:val="24"/>
              <w:szCs w:val="24"/>
              <w:lang w:eastAsia="es-EC"/>
            </w:rPr>
          </w:pPr>
          <w:hyperlink w:anchor="_Toc222505631" w:history="1">
            <w:r w:rsidR="00724DF2" w:rsidRPr="005C4C93">
              <w:rPr>
                <w:rStyle w:val="Hipervnculo"/>
                <w:noProof/>
              </w:rPr>
              <w:t>Objetivo General.</w:t>
            </w:r>
            <w:r w:rsidR="00724DF2">
              <w:rPr>
                <w:noProof/>
                <w:webHidden/>
              </w:rPr>
              <w:tab/>
            </w:r>
            <w:r w:rsidR="00724DF2">
              <w:rPr>
                <w:noProof/>
                <w:webHidden/>
              </w:rPr>
              <w:fldChar w:fldCharType="begin"/>
            </w:r>
            <w:r w:rsidR="00724DF2">
              <w:rPr>
                <w:noProof/>
                <w:webHidden/>
              </w:rPr>
              <w:instrText xml:space="preserve"> PAGEREF _Toc222505631 \h </w:instrText>
            </w:r>
            <w:r w:rsidR="00724DF2">
              <w:rPr>
                <w:noProof/>
                <w:webHidden/>
              </w:rPr>
            </w:r>
            <w:r w:rsidR="00724DF2">
              <w:rPr>
                <w:noProof/>
                <w:webHidden/>
              </w:rPr>
              <w:fldChar w:fldCharType="separate"/>
            </w:r>
            <w:r w:rsidR="00724DF2">
              <w:rPr>
                <w:noProof/>
                <w:webHidden/>
              </w:rPr>
              <w:t>6</w:t>
            </w:r>
            <w:r w:rsidR="00724DF2">
              <w:rPr>
                <w:noProof/>
                <w:webHidden/>
              </w:rPr>
              <w:fldChar w:fldCharType="end"/>
            </w:r>
          </w:hyperlink>
        </w:p>
        <w:p w14:paraId="00B21DC5" w14:textId="41C679E6" w:rsidR="00724DF2" w:rsidRDefault="003E076C">
          <w:pPr>
            <w:pStyle w:val="TDC2"/>
            <w:tabs>
              <w:tab w:val="right" w:leader="dot" w:pos="9352"/>
            </w:tabs>
            <w:rPr>
              <w:rFonts w:eastAsiaTheme="minorEastAsia"/>
              <w:noProof/>
              <w:sz w:val="24"/>
              <w:szCs w:val="24"/>
              <w:lang w:eastAsia="es-EC"/>
            </w:rPr>
          </w:pPr>
          <w:hyperlink w:anchor="_Toc222505632" w:history="1">
            <w:r w:rsidR="00724DF2" w:rsidRPr="005C4C93">
              <w:rPr>
                <w:rStyle w:val="Hipervnculo"/>
                <w:noProof/>
              </w:rPr>
              <w:t>Objetivos Específicos.</w:t>
            </w:r>
            <w:r w:rsidR="00724DF2">
              <w:rPr>
                <w:noProof/>
                <w:webHidden/>
              </w:rPr>
              <w:tab/>
            </w:r>
            <w:r w:rsidR="00724DF2">
              <w:rPr>
                <w:noProof/>
                <w:webHidden/>
              </w:rPr>
              <w:fldChar w:fldCharType="begin"/>
            </w:r>
            <w:r w:rsidR="00724DF2">
              <w:rPr>
                <w:noProof/>
                <w:webHidden/>
              </w:rPr>
              <w:instrText xml:space="preserve"> PAGEREF _Toc222505632 \h </w:instrText>
            </w:r>
            <w:r w:rsidR="00724DF2">
              <w:rPr>
                <w:noProof/>
                <w:webHidden/>
              </w:rPr>
            </w:r>
            <w:r w:rsidR="00724DF2">
              <w:rPr>
                <w:noProof/>
                <w:webHidden/>
              </w:rPr>
              <w:fldChar w:fldCharType="separate"/>
            </w:r>
            <w:r w:rsidR="00724DF2">
              <w:rPr>
                <w:noProof/>
                <w:webHidden/>
              </w:rPr>
              <w:t>7</w:t>
            </w:r>
            <w:r w:rsidR="00724DF2">
              <w:rPr>
                <w:noProof/>
                <w:webHidden/>
              </w:rPr>
              <w:fldChar w:fldCharType="end"/>
            </w:r>
          </w:hyperlink>
        </w:p>
        <w:p w14:paraId="4C2CBAEC" w14:textId="718B443E" w:rsidR="00724DF2" w:rsidRDefault="003E076C" w:rsidP="00655B47">
          <w:pPr>
            <w:pStyle w:val="TDC1"/>
            <w:rPr>
              <w:rFonts w:eastAsiaTheme="minorEastAsia"/>
              <w:lang w:eastAsia="es-EC"/>
            </w:rPr>
          </w:pPr>
          <w:hyperlink w:anchor="_Toc222505633" w:history="1">
            <w:r w:rsidR="00724DF2" w:rsidRPr="005C4C93">
              <w:rPr>
                <w:rStyle w:val="Hipervnculo"/>
              </w:rPr>
              <w:t>Marco Teórico.</w:t>
            </w:r>
            <w:r w:rsidR="00724DF2">
              <w:rPr>
                <w:webHidden/>
              </w:rPr>
              <w:tab/>
            </w:r>
            <w:r w:rsidR="00724DF2">
              <w:rPr>
                <w:webHidden/>
              </w:rPr>
              <w:fldChar w:fldCharType="begin"/>
            </w:r>
            <w:r w:rsidR="00724DF2">
              <w:rPr>
                <w:webHidden/>
              </w:rPr>
              <w:instrText xml:space="preserve"> PAGEREF _Toc222505633 \h </w:instrText>
            </w:r>
            <w:r w:rsidR="00724DF2">
              <w:rPr>
                <w:webHidden/>
              </w:rPr>
            </w:r>
            <w:r w:rsidR="00724DF2">
              <w:rPr>
                <w:webHidden/>
              </w:rPr>
              <w:fldChar w:fldCharType="separate"/>
            </w:r>
            <w:r w:rsidR="00724DF2">
              <w:rPr>
                <w:webHidden/>
              </w:rPr>
              <w:t>7</w:t>
            </w:r>
            <w:r w:rsidR="00724DF2">
              <w:rPr>
                <w:webHidden/>
              </w:rPr>
              <w:fldChar w:fldCharType="end"/>
            </w:r>
          </w:hyperlink>
        </w:p>
        <w:p w14:paraId="6B0BDDF4" w14:textId="758D6E85" w:rsidR="00724DF2" w:rsidRDefault="003E076C">
          <w:pPr>
            <w:pStyle w:val="TDC2"/>
            <w:tabs>
              <w:tab w:val="right" w:leader="dot" w:pos="9352"/>
            </w:tabs>
            <w:rPr>
              <w:rFonts w:eastAsiaTheme="minorEastAsia"/>
              <w:noProof/>
              <w:sz w:val="24"/>
              <w:szCs w:val="24"/>
              <w:lang w:eastAsia="es-EC"/>
            </w:rPr>
          </w:pPr>
          <w:hyperlink w:anchor="_Toc222505634" w:history="1">
            <w:r w:rsidR="00724DF2" w:rsidRPr="005C4C93">
              <w:rPr>
                <w:rStyle w:val="Hipervnculo"/>
                <w:noProof/>
              </w:rPr>
              <w:t>Antecedentes de la Gestión Administrativa.</w:t>
            </w:r>
            <w:r w:rsidR="00724DF2">
              <w:rPr>
                <w:noProof/>
                <w:webHidden/>
              </w:rPr>
              <w:tab/>
            </w:r>
            <w:r w:rsidR="00724DF2">
              <w:rPr>
                <w:noProof/>
                <w:webHidden/>
              </w:rPr>
              <w:fldChar w:fldCharType="begin"/>
            </w:r>
            <w:r w:rsidR="00724DF2">
              <w:rPr>
                <w:noProof/>
                <w:webHidden/>
              </w:rPr>
              <w:instrText xml:space="preserve"> PAGEREF _Toc222505634 \h </w:instrText>
            </w:r>
            <w:r w:rsidR="00724DF2">
              <w:rPr>
                <w:noProof/>
                <w:webHidden/>
              </w:rPr>
            </w:r>
            <w:r w:rsidR="00724DF2">
              <w:rPr>
                <w:noProof/>
                <w:webHidden/>
              </w:rPr>
              <w:fldChar w:fldCharType="separate"/>
            </w:r>
            <w:r w:rsidR="00724DF2">
              <w:rPr>
                <w:noProof/>
                <w:webHidden/>
              </w:rPr>
              <w:t>7</w:t>
            </w:r>
            <w:r w:rsidR="00724DF2">
              <w:rPr>
                <w:noProof/>
                <w:webHidden/>
              </w:rPr>
              <w:fldChar w:fldCharType="end"/>
            </w:r>
          </w:hyperlink>
        </w:p>
        <w:p w14:paraId="414EC65D" w14:textId="20E63D10" w:rsidR="00724DF2" w:rsidRDefault="003E076C">
          <w:pPr>
            <w:pStyle w:val="TDC2"/>
            <w:tabs>
              <w:tab w:val="right" w:leader="dot" w:pos="9352"/>
            </w:tabs>
            <w:rPr>
              <w:rFonts w:eastAsiaTheme="minorEastAsia"/>
              <w:noProof/>
              <w:sz w:val="24"/>
              <w:szCs w:val="24"/>
              <w:lang w:eastAsia="es-EC"/>
            </w:rPr>
          </w:pPr>
          <w:hyperlink w:anchor="_Toc222505635" w:history="1">
            <w:r w:rsidR="00724DF2" w:rsidRPr="005C4C93">
              <w:rPr>
                <w:rStyle w:val="Hipervnculo"/>
                <w:noProof/>
              </w:rPr>
              <w:t>Bases Teóricas sobre Gestión de Inventarios.</w:t>
            </w:r>
            <w:r w:rsidR="00724DF2">
              <w:rPr>
                <w:noProof/>
                <w:webHidden/>
              </w:rPr>
              <w:tab/>
            </w:r>
            <w:r w:rsidR="00724DF2">
              <w:rPr>
                <w:noProof/>
                <w:webHidden/>
              </w:rPr>
              <w:fldChar w:fldCharType="begin"/>
            </w:r>
            <w:r w:rsidR="00724DF2">
              <w:rPr>
                <w:noProof/>
                <w:webHidden/>
              </w:rPr>
              <w:instrText xml:space="preserve"> PAGEREF _Toc222505635 \h </w:instrText>
            </w:r>
            <w:r w:rsidR="00724DF2">
              <w:rPr>
                <w:noProof/>
                <w:webHidden/>
              </w:rPr>
            </w:r>
            <w:r w:rsidR="00724DF2">
              <w:rPr>
                <w:noProof/>
                <w:webHidden/>
              </w:rPr>
              <w:fldChar w:fldCharType="separate"/>
            </w:r>
            <w:r w:rsidR="00724DF2">
              <w:rPr>
                <w:noProof/>
                <w:webHidden/>
              </w:rPr>
              <w:t>8</w:t>
            </w:r>
            <w:r w:rsidR="00724DF2">
              <w:rPr>
                <w:noProof/>
                <w:webHidden/>
              </w:rPr>
              <w:fldChar w:fldCharType="end"/>
            </w:r>
          </w:hyperlink>
        </w:p>
        <w:p w14:paraId="061CA6D8" w14:textId="047CCFFE" w:rsidR="00724DF2" w:rsidRDefault="003E076C">
          <w:pPr>
            <w:pStyle w:val="TDC3"/>
            <w:tabs>
              <w:tab w:val="right" w:leader="dot" w:pos="9352"/>
            </w:tabs>
            <w:rPr>
              <w:rFonts w:eastAsiaTheme="minorEastAsia"/>
              <w:noProof/>
              <w:sz w:val="24"/>
              <w:szCs w:val="24"/>
              <w:lang w:eastAsia="es-EC"/>
            </w:rPr>
          </w:pPr>
          <w:hyperlink w:anchor="_Toc222505636" w:history="1">
            <w:r w:rsidR="00724DF2" w:rsidRPr="005C4C93">
              <w:rPr>
                <w:rStyle w:val="Hipervnculo"/>
                <w:noProof/>
                <w:lang w:val="es-ES"/>
              </w:rPr>
              <w:t>Método PEPS (Primeras Entradas, Primeras Salidas</w:t>
            </w:r>
            <w:r w:rsidR="00724DF2">
              <w:rPr>
                <w:noProof/>
                <w:webHidden/>
              </w:rPr>
              <w:tab/>
            </w:r>
            <w:r w:rsidR="00724DF2">
              <w:rPr>
                <w:noProof/>
                <w:webHidden/>
              </w:rPr>
              <w:fldChar w:fldCharType="begin"/>
            </w:r>
            <w:r w:rsidR="00724DF2">
              <w:rPr>
                <w:noProof/>
                <w:webHidden/>
              </w:rPr>
              <w:instrText xml:space="preserve"> PAGEREF _Toc222505636 \h </w:instrText>
            </w:r>
            <w:r w:rsidR="00724DF2">
              <w:rPr>
                <w:noProof/>
                <w:webHidden/>
              </w:rPr>
            </w:r>
            <w:r w:rsidR="00724DF2">
              <w:rPr>
                <w:noProof/>
                <w:webHidden/>
              </w:rPr>
              <w:fldChar w:fldCharType="separate"/>
            </w:r>
            <w:r w:rsidR="00724DF2">
              <w:rPr>
                <w:noProof/>
                <w:webHidden/>
              </w:rPr>
              <w:t>9</w:t>
            </w:r>
            <w:r w:rsidR="00724DF2">
              <w:rPr>
                <w:noProof/>
                <w:webHidden/>
              </w:rPr>
              <w:fldChar w:fldCharType="end"/>
            </w:r>
          </w:hyperlink>
        </w:p>
        <w:p w14:paraId="143963C5" w14:textId="2149D654" w:rsidR="00724DF2" w:rsidRDefault="003E076C">
          <w:pPr>
            <w:pStyle w:val="TDC3"/>
            <w:tabs>
              <w:tab w:val="right" w:leader="dot" w:pos="9352"/>
            </w:tabs>
            <w:rPr>
              <w:rFonts w:eastAsiaTheme="minorEastAsia"/>
              <w:noProof/>
              <w:sz w:val="24"/>
              <w:szCs w:val="24"/>
              <w:lang w:eastAsia="es-EC"/>
            </w:rPr>
          </w:pPr>
          <w:hyperlink w:anchor="_Toc222505637" w:history="1">
            <w:r w:rsidR="00724DF2" w:rsidRPr="005C4C93">
              <w:rPr>
                <w:rStyle w:val="Hipervnculo"/>
                <w:noProof/>
                <w:lang w:val="es-ES"/>
              </w:rPr>
              <w:t>Sistema de Inventario Permanente</w:t>
            </w:r>
            <w:r w:rsidR="00724DF2">
              <w:rPr>
                <w:noProof/>
                <w:webHidden/>
              </w:rPr>
              <w:tab/>
            </w:r>
            <w:r w:rsidR="00724DF2">
              <w:rPr>
                <w:noProof/>
                <w:webHidden/>
              </w:rPr>
              <w:fldChar w:fldCharType="begin"/>
            </w:r>
            <w:r w:rsidR="00724DF2">
              <w:rPr>
                <w:noProof/>
                <w:webHidden/>
              </w:rPr>
              <w:instrText xml:space="preserve"> PAGEREF _Toc222505637 \h </w:instrText>
            </w:r>
            <w:r w:rsidR="00724DF2">
              <w:rPr>
                <w:noProof/>
                <w:webHidden/>
              </w:rPr>
            </w:r>
            <w:r w:rsidR="00724DF2">
              <w:rPr>
                <w:noProof/>
                <w:webHidden/>
              </w:rPr>
              <w:fldChar w:fldCharType="separate"/>
            </w:r>
            <w:r w:rsidR="00724DF2">
              <w:rPr>
                <w:noProof/>
                <w:webHidden/>
              </w:rPr>
              <w:t>9</w:t>
            </w:r>
            <w:r w:rsidR="00724DF2">
              <w:rPr>
                <w:noProof/>
                <w:webHidden/>
              </w:rPr>
              <w:fldChar w:fldCharType="end"/>
            </w:r>
          </w:hyperlink>
        </w:p>
        <w:p w14:paraId="78B531FD" w14:textId="0870DBEF" w:rsidR="00724DF2" w:rsidRDefault="003E076C">
          <w:pPr>
            <w:pStyle w:val="TDC2"/>
            <w:tabs>
              <w:tab w:val="right" w:leader="dot" w:pos="9352"/>
            </w:tabs>
            <w:rPr>
              <w:rFonts w:eastAsiaTheme="minorEastAsia"/>
              <w:noProof/>
              <w:sz w:val="24"/>
              <w:szCs w:val="24"/>
              <w:lang w:eastAsia="es-EC"/>
            </w:rPr>
          </w:pPr>
          <w:hyperlink w:anchor="_Toc222505638" w:history="1">
            <w:r w:rsidR="00724DF2" w:rsidRPr="005C4C93">
              <w:rPr>
                <w:rStyle w:val="Hipervnculo"/>
                <w:noProof/>
              </w:rPr>
              <w:t>Estandarización de Procesos Administrativo.</w:t>
            </w:r>
            <w:r w:rsidR="00724DF2">
              <w:rPr>
                <w:noProof/>
                <w:webHidden/>
              </w:rPr>
              <w:tab/>
            </w:r>
            <w:r w:rsidR="00724DF2">
              <w:rPr>
                <w:noProof/>
                <w:webHidden/>
              </w:rPr>
              <w:fldChar w:fldCharType="begin"/>
            </w:r>
            <w:r w:rsidR="00724DF2">
              <w:rPr>
                <w:noProof/>
                <w:webHidden/>
              </w:rPr>
              <w:instrText xml:space="preserve"> PAGEREF _Toc222505638 \h </w:instrText>
            </w:r>
            <w:r w:rsidR="00724DF2">
              <w:rPr>
                <w:noProof/>
                <w:webHidden/>
              </w:rPr>
            </w:r>
            <w:r w:rsidR="00724DF2">
              <w:rPr>
                <w:noProof/>
                <w:webHidden/>
              </w:rPr>
              <w:fldChar w:fldCharType="separate"/>
            </w:r>
            <w:r w:rsidR="00724DF2">
              <w:rPr>
                <w:noProof/>
                <w:webHidden/>
              </w:rPr>
              <w:t>10</w:t>
            </w:r>
            <w:r w:rsidR="00724DF2">
              <w:rPr>
                <w:noProof/>
                <w:webHidden/>
              </w:rPr>
              <w:fldChar w:fldCharType="end"/>
            </w:r>
          </w:hyperlink>
        </w:p>
        <w:p w14:paraId="5A4BA44E" w14:textId="0830906A" w:rsidR="00724DF2" w:rsidRDefault="003E076C">
          <w:pPr>
            <w:pStyle w:val="TDC2"/>
            <w:tabs>
              <w:tab w:val="right" w:leader="dot" w:pos="9352"/>
            </w:tabs>
            <w:rPr>
              <w:rFonts w:eastAsiaTheme="minorEastAsia"/>
              <w:noProof/>
              <w:sz w:val="24"/>
              <w:szCs w:val="24"/>
              <w:lang w:eastAsia="es-EC"/>
            </w:rPr>
          </w:pPr>
          <w:hyperlink w:anchor="_Toc222505639" w:history="1">
            <w:r w:rsidR="00724DF2" w:rsidRPr="005C4C93">
              <w:rPr>
                <w:rStyle w:val="Hipervnculo"/>
                <w:noProof/>
              </w:rPr>
              <w:t>Marco Legal (Contexto Ecuatoriano).</w:t>
            </w:r>
            <w:r w:rsidR="00724DF2">
              <w:rPr>
                <w:noProof/>
                <w:webHidden/>
              </w:rPr>
              <w:tab/>
            </w:r>
            <w:r w:rsidR="00724DF2">
              <w:rPr>
                <w:noProof/>
                <w:webHidden/>
              </w:rPr>
              <w:fldChar w:fldCharType="begin"/>
            </w:r>
            <w:r w:rsidR="00724DF2">
              <w:rPr>
                <w:noProof/>
                <w:webHidden/>
              </w:rPr>
              <w:instrText xml:space="preserve"> PAGEREF _Toc222505639 \h </w:instrText>
            </w:r>
            <w:r w:rsidR="00724DF2">
              <w:rPr>
                <w:noProof/>
                <w:webHidden/>
              </w:rPr>
            </w:r>
            <w:r w:rsidR="00724DF2">
              <w:rPr>
                <w:noProof/>
                <w:webHidden/>
              </w:rPr>
              <w:fldChar w:fldCharType="separate"/>
            </w:r>
            <w:r w:rsidR="00724DF2">
              <w:rPr>
                <w:noProof/>
                <w:webHidden/>
              </w:rPr>
              <w:t>10</w:t>
            </w:r>
            <w:r w:rsidR="00724DF2">
              <w:rPr>
                <w:noProof/>
                <w:webHidden/>
              </w:rPr>
              <w:fldChar w:fldCharType="end"/>
            </w:r>
          </w:hyperlink>
        </w:p>
        <w:p w14:paraId="22EB25AB" w14:textId="6A3DD090" w:rsidR="00724DF2" w:rsidRDefault="003E076C">
          <w:pPr>
            <w:pStyle w:val="TDC2"/>
            <w:tabs>
              <w:tab w:val="right" w:leader="dot" w:pos="9352"/>
            </w:tabs>
            <w:rPr>
              <w:rFonts w:eastAsiaTheme="minorEastAsia"/>
              <w:noProof/>
              <w:sz w:val="24"/>
              <w:szCs w:val="24"/>
              <w:lang w:eastAsia="es-EC"/>
            </w:rPr>
          </w:pPr>
          <w:hyperlink w:anchor="_Toc222505640" w:history="1">
            <w:r w:rsidR="00724DF2" w:rsidRPr="005C4C93">
              <w:rPr>
                <w:rStyle w:val="Hipervnculo"/>
                <w:noProof/>
              </w:rPr>
              <w:t>Gestión de Mermas y Desperdicios en la Administración Gastronómica.</w:t>
            </w:r>
            <w:r w:rsidR="00724DF2">
              <w:rPr>
                <w:noProof/>
                <w:webHidden/>
              </w:rPr>
              <w:tab/>
            </w:r>
            <w:r w:rsidR="00724DF2">
              <w:rPr>
                <w:noProof/>
                <w:webHidden/>
              </w:rPr>
              <w:fldChar w:fldCharType="begin"/>
            </w:r>
            <w:r w:rsidR="00724DF2">
              <w:rPr>
                <w:noProof/>
                <w:webHidden/>
              </w:rPr>
              <w:instrText xml:space="preserve"> PAGEREF _Toc222505640 \h </w:instrText>
            </w:r>
            <w:r w:rsidR="00724DF2">
              <w:rPr>
                <w:noProof/>
                <w:webHidden/>
              </w:rPr>
            </w:r>
            <w:r w:rsidR="00724DF2">
              <w:rPr>
                <w:noProof/>
                <w:webHidden/>
              </w:rPr>
              <w:fldChar w:fldCharType="separate"/>
            </w:r>
            <w:r w:rsidR="00724DF2">
              <w:rPr>
                <w:noProof/>
                <w:webHidden/>
              </w:rPr>
              <w:t>10</w:t>
            </w:r>
            <w:r w:rsidR="00724DF2">
              <w:rPr>
                <w:noProof/>
                <w:webHidden/>
              </w:rPr>
              <w:fldChar w:fldCharType="end"/>
            </w:r>
          </w:hyperlink>
        </w:p>
        <w:p w14:paraId="3210E917" w14:textId="5359894D" w:rsidR="00724DF2" w:rsidRDefault="003E076C">
          <w:pPr>
            <w:pStyle w:val="TDC2"/>
            <w:tabs>
              <w:tab w:val="right" w:leader="dot" w:pos="9352"/>
            </w:tabs>
            <w:rPr>
              <w:rFonts w:eastAsiaTheme="minorEastAsia"/>
              <w:noProof/>
              <w:sz w:val="24"/>
              <w:szCs w:val="24"/>
              <w:lang w:eastAsia="es-EC"/>
            </w:rPr>
          </w:pPr>
          <w:hyperlink w:anchor="_Toc222505641" w:history="1">
            <w:r w:rsidR="00724DF2" w:rsidRPr="005C4C93">
              <w:rPr>
                <w:rStyle w:val="Hipervnculo"/>
                <w:noProof/>
              </w:rPr>
              <w:t>Sistemas de Información Gerencial (SIG) aplicados a Inventarios.</w:t>
            </w:r>
            <w:r w:rsidR="00724DF2">
              <w:rPr>
                <w:noProof/>
                <w:webHidden/>
              </w:rPr>
              <w:tab/>
            </w:r>
            <w:r w:rsidR="00724DF2">
              <w:rPr>
                <w:noProof/>
                <w:webHidden/>
              </w:rPr>
              <w:fldChar w:fldCharType="begin"/>
            </w:r>
            <w:r w:rsidR="00724DF2">
              <w:rPr>
                <w:noProof/>
                <w:webHidden/>
              </w:rPr>
              <w:instrText xml:space="preserve"> PAGEREF _Toc222505641 \h </w:instrText>
            </w:r>
            <w:r w:rsidR="00724DF2">
              <w:rPr>
                <w:noProof/>
                <w:webHidden/>
              </w:rPr>
            </w:r>
            <w:r w:rsidR="00724DF2">
              <w:rPr>
                <w:noProof/>
                <w:webHidden/>
              </w:rPr>
              <w:fldChar w:fldCharType="separate"/>
            </w:r>
            <w:r w:rsidR="00724DF2">
              <w:rPr>
                <w:noProof/>
                <w:webHidden/>
              </w:rPr>
              <w:t>11</w:t>
            </w:r>
            <w:r w:rsidR="00724DF2">
              <w:rPr>
                <w:noProof/>
                <w:webHidden/>
              </w:rPr>
              <w:fldChar w:fldCharType="end"/>
            </w:r>
          </w:hyperlink>
        </w:p>
        <w:p w14:paraId="4DCAD446" w14:textId="540906C9" w:rsidR="00724DF2" w:rsidRDefault="003E076C">
          <w:pPr>
            <w:pStyle w:val="TDC2"/>
            <w:tabs>
              <w:tab w:val="right" w:leader="dot" w:pos="9352"/>
            </w:tabs>
            <w:rPr>
              <w:rFonts w:eastAsiaTheme="minorEastAsia"/>
              <w:noProof/>
              <w:sz w:val="24"/>
              <w:szCs w:val="24"/>
              <w:lang w:eastAsia="es-EC"/>
            </w:rPr>
          </w:pPr>
          <w:hyperlink w:anchor="_Toc222505642" w:history="1">
            <w:r w:rsidR="00724DF2" w:rsidRPr="005C4C93">
              <w:rPr>
                <w:rStyle w:val="Hipervnculo"/>
                <w:noProof/>
              </w:rPr>
              <w:t>Comportamiento del Consumidor Gastronómico en Ambato.</w:t>
            </w:r>
            <w:r w:rsidR="00724DF2">
              <w:rPr>
                <w:noProof/>
                <w:webHidden/>
              </w:rPr>
              <w:tab/>
            </w:r>
            <w:r w:rsidR="00724DF2">
              <w:rPr>
                <w:noProof/>
                <w:webHidden/>
              </w:rPr>
              <w:fldChar w:fldCharType="begin"/>
            </w:r>
            <w:r w:rsidR="00724DF2">
              <w:rPr>
                <w:noProof/>
                <w:webHidden/>
              </w:rPr>
              <w:instrText xml:space="preserve"> PAGEREF _Toc222505642 \h </w:instrText>
            </w:r>
            <w:r w:rsidR="00724DF2">
              <w:rPr>
                <w:noProof/>
                <w:webHidden/>
              </w:rPr>
            </w:r>
            <w:r w:rsidR="00724DF2">
              <w:rPr>
                <w:noProof/>
                <w:webHidden/>
              </w:rPr>
              <w:fldChar w:fldCharType="separate"/>
            </w:r>
            <w:r w:rsidR="00724DF2">
              <w:rPr>
                <w:noProof/>
                <w:webHidden/>
              </w:rPr>
              <w:t>12</w:t>
            </w:r>
            <w:r w:rsidR="00724DF2">
              <w:rPr>
                <w:noProof/>
                <w:webHidden/>
              </w:rPr>
              <w:fldChar w:fldCharType="end"/>
            </w:r>
          </w:hyperlink>
        </w:p>
        <w:p w14:paraId="793E4EC1" w14:textId="7AB5C53A" w:rsidR="00724DF2" w:rsidRDefault="003E076C">
          <w:pPr>
            <w:pStyle w:val="TDC2"/>
            <w:tabs>
              <w:tab w:val="right" w:leader="dot" w:pos="9352"/>
            </w:tabs>
            <w:rPr>
              <w:rFonts w:eastAsiaTheme="minorEastAsia"/>
              <w:noProof/>
              <w:sz w:val="24"/>
              <w:szCs w:val="24"/>
              <w:lang w:eastAsia="es-EC"/>
            </w:rPr>
          </w:pPr>
          <w:hyperlink w:anchor="_Toc222505643" w:history="1">
            <w:r w:rsidR="00724DF2" w:rsidRPr="005C4C93">
              <w:rPr>
                <w:rStyle w:val="Hipervnculo"/>
                <w:noProof/>
              </w:rPr>
              <w:t>Normas ISO Aplicadas a la Gestión de Inventarios y Calidad.</w:t>
            </w:r>
            <w:r w:rsidR="00724DF2">
              <w:rPr>
                <w:noProof/>
                <w:webHidden/>
              </w:rPr>
              <w:tab/>
            </w:r>
            <w:r w:rsidR="00724DF2">
              <w:rPr>
                <w:noProof/>
                <w:webHidden/>
              </w:rPr>
              <w:fldChar w:fldCharType="begin"/>
            </w:r>
            <w:r w:rsidR="00724DF2">
              <w:rPr>
                <w:noProof/>
                <w:webHidden/>
              </w:rPr>
              <w:instrText xml:space="preserve"> PAGEREF _Toc222505643 \h </w:instrText>
            </w:r>
            <w:r w:rsidR="00724DF2">
              <w:rPr>
                <w:noProof/>
                <w:webHidden/>
              </w:rPr>
            </w:r>
            <w:r w:rsidR="00724DF2">
              <w:rPr>
                <w:noProof/>
                <w:webHidden/>
              </w:rPr>
              <w:fldChar w:fldCharType="separate"/>
            </w:r>
            <w:r w:rsidR="00724DF2">
              <w:rPr>
                <w:noProof/>
                <w:webHidden/>
              </w:rPr>
              <w:t>14</w:t>
            </w:r>
            <w:r w:rsidR="00724DF2">
              <w:rPr>
                <w:noProof/>
                <w:webHidden/>
              </w:rPr>
              <w:fldChar w:fldCharType="end"/>
            </w:r>
          </w:hyperlink>
        </w:p>
        <w:p w14:paraId="66602D55" w14:textId="2EE05AC4" w:rsidR="00724DF2" w:rsidRDefault="003E076C">
          <w:pPr>
            <w:pStyle w:val="TDC2"/>
            <w:tabs>
              <w:tab w:val="right" w:leader="dot" w:pos="9352"/>
            </w:tabs>
            <w:rPr>
              <w:rFonts w:eastAsiaTheme="minorEastAsia"/>
              <w:noProof/>
              <w:sz w:val="24"/>
              <w:szCs w:val="24"/>
              <w:lang w:eastAsia="es-EC"/>
            </w:rPr>
          </w:pPr>
          <w:hyperlink w:anchor="_Toc222505644" w:history="1">
            <w:r w:rsidR="00724DF2" w:rsidRPr="005C4C93">
              <w:rPr>
                <w:rStyle w:val="Hipervnculo"/>
                <w:noProof/>
              </w:rPr>
              <w:t>Glosario Técnico Administrativo.</w:t>
            </w:r>
            <w:r w:rsidR="00724DF2">
              <w:rPr>
                <w:noProof/>
                <w:webHidden/>
              </w:rPr>
              <w:tab/>
            </w:r>
            <w:r w:rsidR="00724DF2">
              <w:rPr>
                <w:noProof/>
                <w:webHidden/>
              </w:rPr>
              <w:fldChar w:fldCharType="begin"/>
            </w:r>
            <w:r w:rsidR="00724DF2">
              <w:rPr>
                <w:noProof/>
                <w:webHidden/>
              </w:rPr>
              <w:instrText xml:space="preserve"> PAGEREF _Toc222505644 \h </w:instrText>
            </w:r>
            <w:r w:rsidR="00724DF2">
              <w:rPr>
                <w:noProof/>
                <w:webHidden/>
              </w:rPr>
            </w:r>
            <w:r w:rsidR="00724DF2">
              <w:rPr>
                <w:noProof/>
                <w:webHidden/>
              </w:rPr>
              <w:fldChar w:fldCharType="separate"/>
            </w:r>
            <w:r w:rsidR="00724DF2">
              <w:rPr>
                <w:noProof/>
                <w:webHidden/>
              </w:rPr>
              <w:t>14</w:t>
            </w:r>
            <w:r w:rsidR="00724DF2">
              <w:rPr>
                <w:noProof/>
                <w:webHidden/>
              </w:rPr>
              <w:fldChar w:fldCharType="end"/>
            </w:r>
          </w:hyperlink>
        </w:p>
        <w:p w14:paraId="12B81363" w14:textId="532F0548" w:rsidR="00724DF2" w:rsidRDefault="003E076C">
          <w:pPr>
            <w:pStyle w:val="TDC2"/>
            <w:tabs>
              <w:tab w:val="right" w:leader="dot" w:pos="9352"/>
            </w:tabs>
            <w:rPr>
              <w:rFonts w:eastAsiaTheme="minorEastAsia"/>
              <w:noProof/>
              <w:sz w:val="24"/>
              <w:szCs w:val="24"/>
              <w:lang w:eastAsia="es-EC"/>
            </w:rPr>
          </w:pPr>
          <w:hyperlink w:anchor="_Toc222505645" w:history="1">
            <w:r w:rsidR="00724DF2" w:rsidRPr="005C4C93">
              <w:rPr>
                <w:rStyle w:val="Hipervnculo"/>
                <w:noProof/>
              </w:rPr>
              <w:t>Marco Legal Complementario (Ecuador).</w:t>
            </w:r>
            <w:r w:rsidR="00724DF2">
              <w:rPr>
                <w:noProof/>
                <w:webHidden/>
              </w:rPr>
              <w:tab/>
            </w:r>
            <w:r w:rsidR="00724DF2">
              <w:rPr>
                <w:noProof/>
                <w:webHidden/>
              </w:rPr>
              <w:fldChar w:fldCharType="begin"/>
            </w:r>
            <w:r w:rsidR="00724DF2">
              <w:rPr>
                <w:noProof/>
                <w:webHidden/>
              </w:rPr>
              <w:instrText xml:space="preserve"> PAGEREF _Toc222505645 \h </w:instrText>
            </w:r>
            <w:r w:rsidR="00724DF2">
              <w:rPr>
                <w:noProof/>
                <w:webHidden/>
              </w:rPr>
            </w:r>
            <w:r w:rsidR="00724DF2">
              <w:rPr>
                <w:noProof/>
                <w:webHidden/>
              </w:rPr>
              <w:fldChar w:fldCharType="separate"/>
            </w:r>
            <w:r w:rsidR="00724DF2">
              <w:rPr>
                <w:noProof/>
                <w:webHidden/>
              </w:rPr>
              <w:t>16</w:t>
            </w:r>
            <w:r w:rsidR="00724DF2">
              <w:rPr>
                <w:noProof/>
                <w:webHidden/>
              </w:rPr>
              <w:fldChar w:fldCharType="end"/>
            </w:r>
          </w:hyperlink>
        </w:p>
        <w:p w14:paraId="3ACC79F5" w14:textId="3754E3C6" w:rsidR="00724DF2" w:rsidRDefault="003E076C" w:rsidP="00655B47">
          <w:pPr>
            <w:pStyle w:val="TDC1"/>
            <w:rPr>
              <w:rFonts w:eastAsiaTheme="minorEastAsia"/>
              <w:lang w:eastAsia="es-EC"/>
            </w:rPr>
          </w:pPr>
          <w:hyperlink w:anchor="_Toc222505646" w:history="1">
            <w:r w:rsidR="00724DF2" w:rsidRPr="005C4C93">
              <w:rPr>
                <w:rStyle w:val="Hipervnculo"/>
              </w:rPr>
              <w:t>Metodología.</w:t>
            </w:r>
            <w:r w:rsidR="00724DF2">
              <w:rPr>
                <w:webHidden/>
              </w:rPr>
              <w:tab/>
            </w:r>
            <w:r w:rsidR="00724DF2">
              <w:rPr>
                <w:webHidden/>
              </w:rPr>
              <w:fldChar w:fldCharType="begin"/>
            </w:r>
            <w:r w:rsidR="00724DF2">
              <w:rPr>
                <w:webHidden/>
              </w:rPr>
              <w:instrText xml:space="preserve"> PAGEREF _Toc222505646 \h </w:instrText>
            </w:r>
            <w:r w:rsidR="00724DF2">
              <w:rPr>
                <w:webHidden/>
              </w:rPr>
            </w:r>
            <w:r w:rsidR="00724DF2">
              <w:rPr>
                <w:webHidden/>
              </w:rPr>
              <w:fldChar w:fldCharType="separate"/>
            </w:r>
            <w:r w:rsidR="00724DF2">
              <w:rPr>
                <w:webHidden/>
              </w:rPr>
              <w:t>16</w:t>
            </w:r>
            <w:r w:rsidR="00724DF2">
              <w:rPr>
                <w:webHidden/>
              </w:rPr>
              <w:fldChar w:fldCharType="end"/>
            </w:r>
          </w:hyperlink>
        </w:p>
        <w:p w14:paraId="516F804C" w14:textId="430269F7" w:rsidR="00724DF2" w:rsidRDefault="003E076C">
          <w:pPr>
            <w:pStyle w:val="TDC2"/>
            <w:tabs>
              <w:tab w:val="right" w:leader="dot" w:pos="9352"/>
            </w:tabs>
            <w:rPr>
              <w:rFonts w:eastAsiaTheme="minorEastAsia"/>
              <w:noProof/>
              <w:sz w:val="24"/>
              <w:szCs w:val="24"/>
              <w:lang w:eastAsia="es-EC"/>
            </w:rPr>
          </w:pPr>
          <w:hyperlink w:anchor="_Toc222505647" w:history="1">
            <w:r w:rsidR="00724DF2" w:rsidRPr="005C4C93">
              <w:rPr>
                <w:rStyle w:val="Hipervnculo"/>
                <w:noProof/>
              </w:rPr>
              <w:t>Enfoque de la Investigación.</w:t>
            </w:r>
            <w:r w:rsidR="00724DF2">
              <w:rPr>
                <w:noProof/>
                <w:webHidden/>
              </w:rPr>
              <w:tab/>
            </w:r>
            <w:r w:rsidR="00724DF2">
              <w:rPr>
                <w:noProof/>
                <w:webHidden/>
              </w:rPr>
              <w:fldChar w:fldCharType="begin"/>
            </w:r>
            <w:r w:rsidR="00724DF2">
              <w:rPr>
                <w:noProof/>
                <w:webHidden/>
              </w:rPr>
              <w:instrText xml:space="preserve"> PAGEREF _Toc222505647 \h </w:instrText>
            </w:r>
            <w:r w:rsidR="00724DF2">
              <w:rPr>
                <w:noProof/>
                <w:webHidden/>
              </w:rPr>
            </w:r>
            <w:r w:rsidR="00724DF2">
              <w:rPr>
                <w:noProof/>
                <w:webHidden/>
              </w:rPr>
              <w:fldChar w:fldCharType="separate"/>
            </w:r>
            <w:r w:rsidR="00724DF2">
              <w:rPr>
                <w:noProof/>
                <w:webHidden/>
              </w:rPr>
              <w:t>16</w:t>
            </w:r>
            <w:r w:rsidR="00724DF2">
              <w:rPr>
                <w:noProof/>
                <w:webHidden/>
              </w:rPr>
              <w:fldChar w:fldCharType="end"/>
            </w:r>
          </w:hyperlink>
        </w:p>
        <w:p w14:paraId="3D99CAB6" w14:textId="1C04C8E8" w:rsidR="00724DF2" w:rsidRDefault="003E076C">
          <w:pPr>
            <w:pStyle w:val="TDC2"/>
            <w:tabs>
              <w:tab w:val="right" w:leader="dot" w:pos="9352"/>
            </w:tabs>
            <w:rPr>
              <w:rFonts w:eastAsiaTheme="minorEastAsia"/>
              <w:noProof/>
              <w:sz w:val="24"/>
              <w:szCs w:val="24"/>
              <w:lang w:eastAsia="es-EC"/>
            </w:rPr>
          </w:pPr>
          <w:hyperlink w:anchor="_Toc222505648" w:history="1">
            <w:r w:rsidR="00724DF2" w:rsidRPr="005C4C93">
              <w:rPr>
                <w:rStyle w:val="Hipervnculo"/>
                <w:noProof/>
              </w:rPr>
              <w:t>Tipo de Investigación.</w:t>
            </w:r>
            <w:r w:rsidR="00724DF2">
              <w:rPr>
                <w:noProof/>
                <w:webHidden/>
              </w:rPr>
              <w:tab/>
            </w:r>
            <w:r w:rsidR="00724DF2">
              <w:rPr>
                <w:noProof/>
                <w:webHidden/>
              </w:rPr>
              <w:fldChar w:fldCharType="begin"/>
            </w:r>
            <w:r w:rsidR="00724DF2">
              <w:rPr>
                <w:noProof/>
                <w:webHidden/>
              </w:rPr>
              <w:instrText xml:space="preserve"> PAGEREF _Toc222505648 \h </w:instrText>
            </w:r>
            <w:r w:rsidR="00724DF2">
              <w:rPr>
                <w:noProof/>
                <w:webHidden/>
              </w:rPr>
            </w:r>
            <w:r w:rsidR="00724DF2">
              <w:rPr>
                <w:noProof/>
                <w:webHidden/>
              </w:rPr>
              <w:fldChar w:fldCharType="separate"/>
            </w:r>
            <w:r w:rsidR="00724DF2">
              <w:rPr>
                <w:noProof/>
                <w:webHidden/>
              </w:rPr>
              <w:t>17</w:t>
            </w:r>
            <w:r w:rsidR="00724DF2">
              <w:rPr>
                <w:noProof/>
                <w:webHidden/>
              </w:rPr>
              <w:fldChar w:fldCharType="end"/>
            </w:r>
          </w:hyperlink>
        </w:p>
        <w:p w14:paraId="50027F8F" w14:textId="48D10C40" w:rsidR="00724DF2" w:rsidRDefault="003E076C">
          <w:pPr>
            <w:pStyle w:val="TDC2"/>
            <w:tabs>
              <w:tab w:val="right" w:leader="dot" w:pos="9352"/>
            </w:tabs>
            <w:rPr>
              <w:rFonts w:eastAsiaTheme="minorEastAsia"/>
              <w:noProof/>
              <w:sz w:val="24"/>
              <w:szCs w:val="24"/>
              <w:lang w:eastAsia="es-EC"/>
            </w:rPr>
          </w:pPr>
          <w:hyperlink w:anchor="_Toc222505649" w:history="1">
            <w:r w:rsidR="00724DF2" w:rsidRPr="005C4C93">
              <w:rPr>
                <w:rStyle w:val="Hipervnculo"/>
                <w:noProof/>
              </w:rPr>
              <w:t>Población y Muestra.</w:t>
            </w:r>
            <w:r w:rsidR="00724DF2">
              <w:rPr>
                <w:noProof/>
                <w:webHidden/>
              </w:rPr>
              <w:tab/>
            </w:r>
            <w:r w:rsidR="00724DF2">
              <w:rPr>
                <w:noProof/>
                <w:webHidden/>
              </w:rPr>
              <w:fldChar w:fldCharType="begin"/>
            </w:r>
            <w:r w:rsidR="00724DF2">
              <w:rPr>
                <w:noProof/>
                <w:webHidden/>
              </w:rPr>
              <w:instrText xml:space="preserve"> PAGEREF _Toc222505649 \h </w:instrText>
            </w:r>
            <w:r w:rsidR="00724DF2">
              <w:rPr>
                <w:noProof/>
                <w:webHidden/>
              </w:rPr>
            </w:r>
            <w:r w:rsidR="00724DF2">
              <w:rPr>
                <w:noProof/>
                <w:webHidden/>
              </w:rPr>
              <w:fldChar w:fldCharType="separate"/>
            </w:r>
            <w:r w:rsidR="00724DF2">
              <w:rPr>
                <w:noProof/>
                <w:webHidden/>
              </w:rPr>
              <w:t>17</w:t>
            </w:r>
            <w:r w:rsidR="00724DF2">
              <w:rPr>
                <w:noProof/>
                <w:webHidden/>
              </w:rPr>
              <w:fldChar w:fldCharType="end"/>
            </w:r>
          </w:hyperlink>
        </w:p>
        <w:p w14:paraId="0AE469D1" w14:textId="3AF6544E" w:rsidR="00724DF2" w:rsidRDefault="003E076C">
          <w:pPr>
            <w:pStyle w:val="TDC2"/>
            <w:tabs>
              <w:tab w:val="right" w:leader="dot" w:pos="9352"/>
            </w:tabs>
            <w:rPr>
              <w:rFonts w:eastAsiaTheme="minorEastAsia"/>
              <w:noProof/>
              <w:sz w:val="24"/>
              <w:szCs w:val="24"/>
              <w:lang w:eastAsia="es-EC"/>
            </w:rPr>
          </w:pPr>
          <w:hyperlink w:anchor="_Toc222505650" w:history="1">
            <w:r w:rsidR="00724DF2" w:rsidRPr="005C4C93">
              <w:rPr>
                <w:rStyle w:val="Hipervnculo"/>
                <w:noProof/>
              </w:rPr>
              <w:t>Técnicas e Instrumentos de Recolección de Datos.</w:t>
            </w:r>
            <w:r w:rsidR="00724DF2">
              <w:rPr>
                <w:noProof/>
                <w:webHidden/>
              </w:rPr>
              <w:tab/>
            </w:r>
            <w:r w:rsidR="00724DF2">
              <w:rPr>
                <w:noProof/>
                <w:webHidden/>
              </w:rPr>
              <w:fldChar w:fldCharType="begin"/>
            </w:r>
            <w:r w:rsidR="00724DF2">
              <w:rPr>
                <w:noProof/>
                <w:webHidden/>
              </w:rPr>
              <w:instrText xml:space="preserve"> PAGEREF _Toc222505650 \h </w:instrText>
            </w:r>
            <w:r w:rsidR="00724DF2">
              <w:rPr>
                <w:noProof/>
                <w:webHidden/>
              </w:rPr>
            </w:r>
            <w:r w:rsidR="00724DF2">
              <w:rPr>
                <w:noProof/>
                <w:webHidden/>
              </w:rPr>
              <w:fldChar w:fldCharType="separate"/>
            </w:r>
            <w:r w:rsidR="00724DF2">
              <w:rPr>
                <w:noProof/>
                <w:webHidden/>
              </w:rPr>
              <w:t>18</w:t>
            </w:r>
            <w:r w:rsidR="00724DF2">
              <w:rPr>
                <w:noProof/>
                <w:webHidden/>
              </w:rPr>
              <w:fldChar w:fldCharType="end"/>
            </w:r>
          </w:hyperlink>
        </w:p>
        <w:p w14:paraId="77BC3ABC" w14:textId="6CC2D08D" w:rsidR="00724DF2" w:rsidRDefault="003E076C">
          <w:pPr>
            <w:pStyle w:val="TDC2"/>
            <w:tabs>
              <w:tab w:val="right" w:leader="dot" w:pos="9352"/>
            </w:tabs>
            <w:rPr>
              <w:rFonts w:eastAsiaTheme="minorEastAsia"/>
              <w:noProof/>
              <w:sz w:val="24"/>
              <w:szCs w:val="24"/>
              <w:lang w:eastAsia="es-EC"/>
            </w:rPr>
          </w:pPr>
          <w:hyperlink w:anchor="_Toc222505651" w:history="1">
            <w:r w:rsidR="00724DF2" w:rsidRPr="005C4C93">
              <w:rPr>
                <w:rStyle w:val="Hipervnculo"/>
                <w:noProof/>
              </w:rPr>
              <w:t>Plan de Procesamiento y Análisis.</w:t>
            </w:r>
            <w:r w:rsidR="00724DF2">
              <w:rPr>
                <w:noProof/>
                <w:webHidden/>
              </w:rPr>
              <w:tab/>
            </w:r>
            <w:r w:rsidR="00724DF2">
              <w:rPr>
                <w:noProof/>
                <w:webHidden/>
              </w:rPr>
              <w:fldChar w:fldCharType="begin"/>
            </w:r>
            <w:r w:rsidR="00724DF2">
              <w:rPr>
                <w:noProof/>
                <w:webHidden/>
              </w:rPr>
              <w:instrText xml:space="preserve"> PAGEREF _Toc222505651 \h </w:instrText>
            </w:r>
            <w:r w:rsidR="00724DF2">
              <w:rPr>
                <w:noProof/>
                <w:webHidden/>
              </w:rPr>
            </w:r>
            <w:r w:rsidR="00724DF2">
              <w:rPr>
                <w:noProof/>
                <w:webHidden/>
              </w:rPr>
              <w:fldChar w:fldCharType="separate"/>
            </w:r>
            <w:r w:rsidR="00724DF2">
              <w:rPr>
                <w:noProof/>
                <w:webHidden/>
              </w:rPr>
              <w:t>19</w:t>
            </w:r>
            <w:r w:rsidR="00724DF2">
              <w:rPr>
                <w:noProof/>
                <w:webHidden/>
              </w:rPr>
              <w:fldChar w:fldCharType="end"/>
            </w:r>
          </w:hyperlink>
        </w:p>
        <w:p w14:paraId="0B2626E6" w14:textId="6B14AC36" w:rsidR="00724DF2" w:rsidRDefault="003E076C" w:rsidP="00655B47">
          <w:pPr>
            <w:pStyle w:val="TDC1"/>
            <w:rPr>
              <w:rFonts w:eastAsiaTheme="minorEastAsia"/>
              <w:lang w:eastAsia="es-EC"/>
            </w:rPr>
          </w:pPr>
          <w:hyperlink w:anchor="_Toc222505652" w:history="1">
            <w:r w:rsidR="00724DF2" w:rsidRPr="005C4C93">
              <w:rPr>
                <w:rStyle w:val="Hipervnculo"/>
              </w:rPr>
              <w:t>Resultados.</w:t>
            </w:r>
            <w:r w:rsidR="00724DF2">
              <w:rPr>
                <w:webHidden/>
              </w:rPr>
              <w:tab/>
            </w:r>
            <w:r w:rsidR="00724DF2">
              <w:rPr>
                <w:webHidden/>
              </w:rPr>
              <w:fldChar w:fldCharType="begin"/>
            </w:r>
            <w:r w:rsidR="00724DF2">
              <w:rPr>
                <w:webHidden/>
              </w:rPr>
              <w:instrText xml:space="preserve"> PAGEREF _Toc222505652 \h </w:instrText>
            </w:r>
            <w:r w:rsidR="00724DF2">
              <w:rPr>
                <w:webHidden/>
              </w:rPr>
            </w:r>
            <w:r w:rsidR="00724DF2">
              <w:rPr>
                <w:webHidden/>
              </w:rPr>
              <w:fldChar w:fldCharType="separate"/>
            </w:r>
            <w:r w:rsidR="00724DF2">
              <w:rPr>
                <w:webHidden/>
              </w:rPr>
              <w:t>19</w:t>
            </w:r>
            <w:r w:rsidR="00724DF2">
              <w:rPr>
                <w:webHidden/>
              </w:rPr>
              <w:fldChar w:fldCharType="end"/>
            </w:r>
          </w:hyperlink>
        </w:p>
        <w:p w14:paraId="51AF0EE9" w14:textId="3B06ED2D" w:rsidR="00724DF2" w:rsidRDefault="003E076C">
          <w:pPr>
            <w:pStyle w:val="TDC2"/>
            <w:tabs>
              <w:tab w:val="right" w:leader="dot" w:pos="9352"/>
            </w:tabs>
            <w:rPr>
              <w:rFonts w:eastAsiaTheme="minorEastAsia"/>
              <w:noProof/>
              <w:sz w:val="24"/>
              <w:szCs w:val="24"/>
              <w:lang w:eastAsia="es-EC"/>
            </w:rPr>
          </w:pPr>
          <w:hyperlink w:anchor="_Toc222505653" w:history="1">
            <w:r w:rsidR="00724DF2" w:rsidRPr="005C4C93">
              <w:rPr>
                <w:rStyle w:val="Hipervnculo"/>
                <w:noProof/>
              </w:rPr>
              <w:t>Resultados de la Fase de Revisión Teórica (Análisis de Referentes).</w:t>
            </w:r>
            <w:r w:rsidR="00724DF2">
              <w:rPr>
                <w:noProof/>
                <w:webHidden/>
              </w:rPr>
              <w:tab/>
            </w:r>
            <w:r w:rsidR="00724DF2">
              <w:rPr>
                <w:noProof/>
                <w:webHidden/>
              </w:rPr>
              <w:fldChar w:fldCharType="begin"/>
            </w:r>
            <w:r w:rsidR="00724DF2">
              <w:rPr>
                <w:noProof/>
                <w:webHidden/>
              </w:rPr>
              <w:instrText xml:space="preserve"> PAGEREF _Toc222505653 \h </w:instrText>
            </w:r>
            <w:r w:rsidR="00724DF2">
              <w:rPr>
                <w:noProof/>
                <w:webHidden/>
              </w:rPr>
            </w:r>
            <w:r w:rsidR="00724DF2">
              <w:rPr>
                <w:noProof/>
                <w:webHidden/>
              </w:rPr>
              <w:fldChar w:fldCharType="separate"/>
            </w:r>
            <w:r w:rsidR="00724DF2">
              <w:rPr>
                <w:noProof/>
                <w:webHidden/>
              </w:rPr>
              <w:t>19</w:t>
            </w:r>
            <w:r w:rsidR="00724DF2">
              <w:rPr>
                <w:noProof/>
                <w:webHidden/>
              </w:rPr>
              <w:fldChar w:fldCharType="end"/>
            </w:r>
          </w:hyperlink>
        </w:p>
        <w:p w14:paraId="43DBD3D1" w14:textId="203A067C" w:rsidR="00724DF2" w:rsidRDefault="003E076C">
          <w:pPr>
            <w:pStyle w:val="TDC2"/>
            <w:tabs>
              <w:tab w:val="right" w:leader="dot" w:pos="9352"/>
            </w:tabs>
            <w:rPr>
              <w:rFonts w:eastAsiaTheme="minorEastAsia"/>
              <w:noProof/>
              <w:sz w:val="24"/>
              <w:szCs w:val="24"/>
              <w:lang w:eastAsia="es-EC"/>
            </w:rPr>
          </w:pPr>
          <w:hyperlink w:anchor="_Toc222505654" w:history="1">
            <w:r w:rsidR="00724DF2" w:rsidRPr="005C4C93">
              <w:rPr>
                <w:rStyle w:val="Hipervnculo"/>
                <w:noProof/>
              </w:rPr>
              <w:t>Resultados de la Investigación de Campo (Fase de Diagnóstico).</w:t>
            </w:r>
            <w:r w:rsidR="00724DF2">
              <w:rPr>
                <w:noProof/>
                <w:webHidden/>
              </w:rPr>
              <w:tab/>
            </w:r>
            <w:r w:rsidR="00724DF2">
              <w:rPr>
                <w:noProof/>
                <w:webHidden/>
              </w:rPr>
              <w:fldChar w:fldCharType="begin"/>
            </w:r>
            <w:r w:rsidR="00724DF2">
              <w:rPr>
                <w:noProof/>
                <w:webHidden/>
              </w:rPr>
              <w:instrText xml:space="preserve"> PAGEREF _Toc222505654 \h </w:instrText>
            </w:r>
            <w:r w:rsidR="00724DF2">
              <w:rPr>
                <w:noProof/>
                <w:webHidden/>
              </w:rPr>
            </w:r>
            <w:r w:rsidR="00724DF2">
              <w:rPr>
                <w:noProof/>
                <w:webHidden/>
              </w:rPr>
              <w:fldChar w:fldCharType="separate"/>
            </w:r>
            <w:r w:rsidR="00724DF2">
              <w:rPr>
                <w:noProof/>
                <w:webHidden/>
              </w:rPr>
              <w:t>19</w:t>
            </w:r>
            <w:r w:rsidR="00724DF2">
              <w:rPr>
                <w:noProof/>
                <w:webHidden/>
              </w:rPr>
              <w:fldChar w:fldCharType="end"/>
            </w:r>
          </w:hyperlink>
        </w:p>
        <w:p w14:paraId="6359C43A" w14:textId="3B74FE76" w:rsidR="00724DF2" w:rsidRDefault="003E076C">
          <w:pPr>
            <w:pStyle w:val="TDC2"/>
            <w:tabs>
              <w:tab w:val="right" w:leader="dot" w:pos="9352"/>
            </w:tabs>
            <w:rPr>
              <w:rFonts w:eastAsiaTheme="minorEastAsia"/>
              <w:noProof/>
              <w:sz w:val="24"/>
              <w:szCs w:val="24"/>
              <w:lang w:eastAsia="es-EC"/>
            </w:rPr>
          </w:pPr>
          <w:hyperlink w:anchor="_Toc222505655" w:history="1">
            <w:r w:rsidR="00724DF2" w:rsidRPr="005C4C93">
              <w:rPr>
                <w:rStyle w:val="Hipervnculo"/>
                <w:noProof/>
              </w:rPr>
              <w:t xml:space="preserve">Análisis de la </w:t>
            </w:r>
            <w:r w:rsidR="00724DF2" w:rsidRPr="003435AE">
              <w:rPr>
                <w:rStyle w:val="Hipervnculo"/>
                <w:rFonts w:ascii="Times New Roman" w:hAnsi="Times New Roman" w:cs="Times New Roman"/>
                <w:noProof/>
                <w:sz w:val="24"/>
                <w:szCs w:val="24"/>
              </w:rPr>
              <w:t>Demanda</w:t>
            </w:r>
            <w:r w:rsidR="00724DF2" w:rsidRPr="005C4C93">
              <w:rPr>
                <w:rStyle w:val="Hipervnculo"/>
                <w:noProof/>
              </w:rPr>
              <w:t xml:space="preserve"> y Variabilidad del Menú.</w:t>
            </w:r>
            <w:r w:rsidR="00724DF2">
              <w:rPr>
                <w:noProof/>
                <w:webHidden/>
              </w:rPr>
              <w:tab/>
            </w:r>
            <w:r w:rsidR="00724DF2">
              <w:rPr>
                <w:noProof/>
                <w:webHidden/>
              </w:rPr>
              <w:fldChar w:fldCharType="begin"/>
            </w:r>
            <w:r w:rsidR="00724DF2">
              <w:rPr>
                <w:noProof/>
                <w:webHidden/>
              </w:rPr>
              <w:instrText xml:space="preserve"> PAGEREF _Toc222505655 \h </w:instrText>
            </w:r>
            <w:r w:rsidR="00724DF2">
              <w:rPr>
                <w:noProof/>
                <w:webHidden/>
              </w:rPr>
            </w:r>
            <w:r w:rsidR="00724DF2">
              <w:rPr>
                <w:noProof/>
                <w:webHidden/>
              </w:rPr>
              <w:fldChar w:fldCharType="separate"/>
            </w:r>
            <w:r w:rsidR="00724DF2">
              <w:rPr>
                <w:noProof/>
                <w:webHidden/>
              </w:rPr>
              <w:t>21</w:t>
            </w:r>
            <w:r w:rsidR="00724DF2">
              <w:rPr>
                <w:noProof/>
                <w:webHidden/>
              </w:rPr>
              <w:fldChar w:fldCharType="end"/>
            </w:r>
          </w:hyperlink>
        </w:p>
        <w:p w14:paraId="05C9D3F8" w14:textId="0B07E781" w:rsidR="00724DF2" w:rsidRDefault="003E076C">
          <w:pPr>
            <w:pStyle w:val="TDC2"/>
            <w:tabs>
              <w:tab w:val="right" w:leader="dot" w:pos="9352"/>
            </w:tabs>
            <w:rPr>
              <w:rFonts w:eastAsiaTheme="minorEastAsia"/>
              <w:noProof/>
              <w:sz w:val="24"/>
              <w:szCs w:val="24"/>
              <w:lang w:eastAsia="es-EC"/>
            </w:rPr>
          </w:pPr>
          <w:hyperlink w:anchor="_Toc222505656" w:history="1">
            <w:r w:rsidR="00724DF2" w:rsidRPr="005C4C93">
              <w:rPr>
                <w:rStyle w:val="Hipervnculo"/>
                <w:noProof/>
              </w:rPr>
              <w:t>Identificación de Puntos Críticos (Método ABC).</w:t>
            </w:r>
            <w:r w:rsidR="00724DF2">
              <w:rPr>
                <w:noProof/>
                <w:webHidden/>
              </w:rPr>
              <w:tab/>
            </w:r>
            <w:r w:rsidR="00724DF2">
              <w:rPr>
                <w:noProof/>
                <w:webHidden/>
              </w:rPr>
              <w:fldChar w:fldCharType="begin"/>
            </w:r>
            <w:r w:rsidR="00724DF2">
              <w:rPr>
                <w:noProof/>
                <w:webHidden/>
              </w:rPr>
              <w:instrText xml:space="preserve"> PAGEREF _Toc222505656 \h </w:instrText>
            </w:r>
            <w:r w:rsidR="00724DF2">
              <w:rPr>
                <w:noProof/>
                <w:webHidden/>
              </w:rPr>
            </w:r>
            <w:r w:rsidR="00724DF2">
              <w:rPr>
                <w:noProof/>
                <w:webHidden/>
              </w:rPr>
              <w:fldChar w:fldCharType="separate"/>
            </w:r>
            <w:r w:rsidR="00724DF2">
              <w:rPr>
                <w:noProof/>
                <w:webHidden/>
              </w:rPr>
              <w:t>22</w:t>
            </w:r>
            <w:r w:rsidR="00724DF2">
              <w:rPr>
                <w:noProof/>
                <w:webHidden/>
              </w:rPr>
              <w:fldChar w:fldCharType="end"/>
            </w:r>
          </w:hyperlink>
        </w:p>
        <w:p w14:paraId="2AD57DFA" w14:textId="0C89FADA" w:rsidR="00724DF2" w:rsidRDefault="003E076C">
          <w:pPr>
            <w:pStyle w:val="TDC2"/>
            <w:tabs>
              <w:tab w:val="right" w:leader="dot" w:pos="9352"/>
            </w:tabs>
            <w:rPr>
              <w:rFonts w:eastAsiaTheme="minorEastAsia"/>
              <w:noProof/>
              <w:sz w:val="24"/>
              <w:szCs w:val="24"/>
              <w:lang w:eastAsia="es-EC"/>
            </w:rPr>
          </w:pPr>
          <w:hyperlink w:anchor="_Toc222505657" w:history="1">
            <w:r w:rsidR="00724DF2" w:rsidRPr="005C4C93">
              <w:rPr>
                <w:rStyle w:val="Hipervnculo"/>
                <w:noProof/>
              </w:rPr>
              <w:t>Resultados del Control de Suministros (Costo Adicional para Llevar).</w:t>
            </w:r>
            <w:r w:rsidR="00724DF2">
              <w:rPr>
                <w:noProof/>
                <w:webHidden/>
              </w:rPr>
              <w:tab/>
            </w:r>
            <w:r w:rsidR="00724DF2">
              <w:rPr>
                <w:noProof/>
                <w:webHidden/>
              </w:rPr>
              <w:fldChar w:fldCharType="begin"/>
            </w:r>
            <w:r w:rsidR="00724DF2">
              <w:rPr>
                <w:noProof/>
                <w:webHidden/>
              </w:rPr>
              <w:instrText xml:space="preserve"> PAGEREF _Toc222505657 \h </w:instrText>
            </w:r>
            <w:r w:rsidR="00724DF2">
              <w:rPr>
                <w:noProof/>
                <w:webHidden/>
              </w:rPr>
            </w:r>
            <w:r w:rsidR="00724DF2">
              <w:rPr>
                <w:noProof/>
                <w:webHidden/>
              </w:rPr>
              <w:fldChar w:fldCharType="separate"/>
            </w:r>
            <w:r w:rsidR="00724DF2">
              <w:rPr>
                <w:noProof/>
                <w:webHidden/>
              </w:rPr>
              <w:t>23</w:t>
            </w:r>
            <w:r w:rsidR="00724DF2">
              <w:rPr>
                <w:noProof/>
                <w:webHidden/>
              </w:rPr>
              <w:fldChar w:fldCharType="end"/>
            </w:r>
          </w:hyperlink>
        </w:p>
        <w:p w14:paraId="5B4EB217" w14:textId="74C76DC5" w:rsidR="00724DF2" w:rsidRDefault="003E076C">
          <w:pPr>
            <w:pStyle w:val="TDC2"/>
            <w:tabs>
              <w:tab w:val="right" w:leader="dot" w:pos="9352"/>
            </w:tabs>
            <w:rPr>
              <w:rFonts w:eastAsiaTheme="minorEastAsia"/>
              <w:noProof/>
              <w:sz w:val="24"/>
              <w:szCs w:val="24"/>
              <w:lang w:eastAsia="es-EC"/>
            </w:rPr>
          </w:pPr>
          <w:hyperlink w:anchor="_Toc222505658" w:history="1">
            <w:r w:rsidR="00724DF2" w:rsidRPr="005C4C93">
              <w:rPr>
                <w:rStyle w:val="Hipervnculo"/>
                <w:noProof/>
                <w:lang w:val="es-ES"/>
              </w:rPr>
              <w:t>Discusión de Hallazgos</w:t>
            </w:r>
            <w:r w:rsidR="00724DF2">
              <w:rPr>
                <w:noProof/>
                <w:webHidden/>
              </w:rPr>
              <w:tab/>
            </w:r>
            <w:r w:rsidR="00724DF2">
              <w:rPr>
                <w:noProof/>
                <w:webHidden/>
              </w:rPr>
              <w:fldChar w:fldCharType="begin"/>
            </w:r>
            <w:r w:rsidR="00724DF2">
              <w:rPr>
                <w:noProof/>
                <w:webHidden/>
              </w:rPr>
              <w:instrText xml:space="preserve"> PAGEREF _Toc222505658 \h </w:instrText>
            </w:r>
            <w:r w:rsidR="00724DF2">
              <w:rPr>
                <w:noProof/>
                <w:webHidden/>
              </w:rPr>
            </w:r>
            <w:r w:rsidR="00724DF2">
              <w:rPr>
                <w:noProof/>
                <w:webHidden/>
              </w:rPr>
              <w:fldChar w:fldCharType="separate"/>
            </w:r>
            <w:r w:rsidR="00724DF2">
              <w:rPr>
                <w:noProof/>
                <w:webHidden/>
              </w:rPr>
              <w:t>24</w:t>
            </w:r>
            <w:r w:rsidR="00724DF2">
              <w:rPr>
                <w:noProof/>
                <w:webHidden/>
              </w:rPr>
              <w:fldChar w:fldCharType="end"/>
            </w:r>
          </w:hyperlink>
        </w:p>
        <w:p w14:paraId="75130720" w14:textId="08D57867" w:rsidR="00724DF2" w:rsidRDefault="003E076C">
          <w:pPr>
            <w:pStyle w:val="TDC2"/>
            <w:tabs>
              <w:tab w:val="right" w:leader="dot" w:pos="9352"/>
            </w:tabs>
            <w:rPr>
              <w:rFonts w:eastAsiaTheme="minorEastAsia"/>
              <w:noProof/>
              <w:sz w:val="24"/>
              <w:szCs w:val="24"/>
              <w:lang w:eastAsia="es-EC"/>
            </w:rPr>
          </w:pPr>
          <w:hyperlink w:anchor="_Toc222505659" w:history="1">
            <w:r w:rsidR="00724DF2" w:rsidRPr="005C4C93">
              <w:rPr>
                <w:rStyle w:val="Hipervnculo"/>
                <w:noProof/>
              </w:rPr>
              <w:t>Tabulación y Análisis Estadístico del Diagnóstico.</w:t>
            </w:r>
            <w:r w:rsidR="00724DF2">
              <w:rPr>
                <w:noProof/>
                <w:webHidden/>
              </w:rPr>
              <w:tab/>
            </w:r>
            <w:r w:rsidR="00724DF2">
              <w:rPr>
                <w:noProof/>
                <w:webHidden/>
              </w:rPr>
              <w:fldChar w:fldCharType="begin"/>
            </w:r>
            <w:r w:rsidR="00724DF2">
              <w:rPr>
                <w:noProof/>
                <w:webHidden/>
              </w:rPr>
              <w:instrText xml:space="preserve"> PAGEREF _Toc222505659 \h </w:instrText>
            </w:r>
            <w:r w:rsidR="00724DF2">
              <w:rPr>
                <w:noProof/>
                <w:webHidden/>
              </w:rPr>
            </w:r>
            <w:r w:rsidR="00724DF2">
              <w:rPr>
                <w:noProof/>
                <w:webHidden/>
              </w:rPr>
              <w:fldChar w:fldCharType="separate"/>
            </w:r>
            <w:r w:rsidR="00724DF2">
              <w:rPr>
                <w:noProof/>
                <w:webHidden/>
              </w:rPr>
              <w:t>24</w:t>
            </w:r>
            <w:r w:rsidR="00724DF2">
              <w:rPr>
                <w:noProof/>
                <w:webHidden/>
              </w:rPr>
              <w:fldChar w:fldCharType="end"/>
            </w:r>
          </w:hyperlink>
        </w:p>
        <w:p w14:paraId="7605509B" w14:textId="33280F0B" w:rsidR="00724DF2" w:rsidRDefault="003E076C">
          <w:pPr>
            <w:pStyle w:val="TDC2"/>
            <w:tabs>
              <w:tab w:val="right" w:leader="dot" w:pos="9352"/>
            </w:tabs>
            <w:rPr>
              <w:rFonts w:eastAsiaTheme="minorEastAsia"/>
              <w:noProof/>
              <w:sz w:val="24"/>
              <w:szCs w:val="24"/>
              <w:lang w:eastAsia="es-EC"/>
            </w:rPr>
          </w:pPr>
          <w:hyperlink w:anchor="_Toc222505660" w:history="1">
            <w:r w:rsidR="00724DF2" w:rsidRPr="005C4C93">
              <w:rPr>
                <w:rStyle w:val="Hipervnculo"/>
                <w:noProof/>
              </w:rPr>
              <w:t>Análisis FODA Administrativo del Sistema Actual.</w:t>
            </w:r>
            <w:r w:rsidR="00724DF2">
              <w:rPr>
                <w:noProof/>
                <w:webHidden/>
              </w:rPr>
              <w:tab/>
            </w:r>
            <w:r w:rsidR="00724DF2">
              <w:rPr>
                <w:noProof/>
                <w:webHidden/>
              </w:rPr>
              <w:fldChar w:fldCharType="begin"/>
            </w:r>
            <w:r w:rsidR="00724DF2">
              <w:rPr>
                <w:noProof/>
                <w:webHidden/>
              </w:rPr>
              <w:instrText xml:space="preserve"> PAGEREF _Toc222505660 \h </w:instrText>
            </w:r>
            <w:r w:rsidR="00724DF2">
              <w:rPr>
                <w:noProof/>
                <w:webHidden/>
              </w:rPr>
            </w:r>
            <w:r w:rsidR="00724DF2">
              <w:rPr>
                <w:noProof/>
                <w:webHidden/>
              </w:rPr>
              <w:fldChar w:fldCharType="separate"/>
            </w:r>
            <w:r w:rsidR="00724DF2">
              <w:rPr>
                <w:noProof/>
                <w:webHidden/>
              </w:rPr>
              <w:t>26</w:t>
            </w:r>
            <w:r w:rsidR="00724DF2">
              <w:rPr>
                <w:noProof/>
                <w:webHidden/>
              </w:rPr>
              <w:fldChar w:fldCharType="end"/>
            </w:r>
          </w:hyperlink>
        </w:p>
        <w:p w14:paraId="44F23F6C" w14:textId="05B4EEB4" w:rsidR="00724DF2" w:rsidRDefault="003E076C">
          <w:pPr>
            <w:pStyle w:val="TDC2"/>
            <w:tabs>
              <w:tab w:val="right" w:leader="dot" w:pos="9352"/>
            </w:tabs>
            <w:rPr>
              <w:rFonts w:eastAsiaTheme="minorEastAsia"/>
              <w:noProof/>
              <w:sz w:val="24"/>
              <w:szCs w:val="24"/>
              <w:lang w:eastAsia="es-EC"/>
            </w:rPr>
          </w:pPr>
          <w:hyperlink w:anchor="_Toc222505661" w:history="1">
            <w:r w:rsidR="00724DF2" w:rsidRPr="005C4C93">
              <w:rPr>
                <w:rStyle w:val="Hipervnculo"/>
                <w:noProof/>
              </w:rPr>
              <w:t>Lecciones Aprendidas durante la Fase de Campo.</w:t>
            </w:r>
            <w:r w:rsidR="00724DF2">
              <w:rPr>
                <w:noProof/>
                <w:webHidden/>
              </w:rPr>
              <w:tab/>
            </w:r>
            <w:r w:rsidR="00724DF2">
              <w:rPr>
                <w:noProof/>
                <w:webHidden/>
              </w:rPr>
              <w:fldChar w:fldCharType="begin"/>
            </w:r>
            <w:r w:rsidR="00724DF2">
              <w:rPr>
                <w:noProof/>
                <w:webHidden/>
              </w:rPr>
              <w:instrText xml:space="preserve"> PAGEREF _Toc222505661 \h </w:instrText>
            </w:r>
            <w:r w:rsidR="00724DF2">
              <w:rPr>
                <w:noProof/>
                <w:webHidden/>
              </w:rPr>
            </w:r>
            <w:r w:rsidR="00724DF2">
              <w:rPr>
                <w:noProof/>
                <w:webHidden/>
              </w:rPr>
              <w:fldChar w:fldCharType="separate"/>
            </w:r>
            <w:r w:rsidR="00724DF2">
              <w:rPr>
                <w:noProof/>
                <w:webHidden/>
              </w:rPr>
              <w:t>27</w:t>
            </w:r>
            <w:r w:rsidR="00724DF2">
              <w:rPr>
                <w:noProof/>
                <w:webHidden/>
              </w:rPr>
              <w:fldChar w:fldCharType="end"/>
            </w:r>
          </w:hyperlink>
        </w:p>
        <w:p w14:paraId="1C77E87B" w14:textId="7C396803" w:rsidR="00724DF2" w:rsidRDefault="003E076C" w:rsidP="00655B47">
          <w:pPr>
            <w:pStyle w:val="TDC1"/>
            <w:rPr>
              <w:rFonts w:eastAsiaTheme="minorEastAsia"/>
              <w:lang w:eastAsia="es-EC"/>
            </w:rPr>
          </w:pPr>
          <w:hyperlink w:anchor="_Toc222505662" w:history="1">
            <w:r w:rsidR="00724DF2" w:rsidRPr="005C4C93">
              <w:rPr>
                <w:rStyle w:val="Hipervnculo"/>
              </w:rPr>
              <w:t>Discusión.</w:t>
            </w:r>
            <w:r w:rsidR="00724DF2">
              <w:rPr>
                <w:webHidden/>
              </w:rPr>
              <w:tab/>
            </w:r>
            <w:r w:rsidR="00724DF2">
              <w:rPr>
                <w:webHidden/>
              </w:rPr>
              <w:fldChar w:fldCharType="begin"/>
            </w:r>
            <w:r w:rsidR="00724DF2">
              <w:rPr>
                <w:webHidden/>
              </w:rPr>
              <w:instrText xml:space="preserve"> PAGEREF _Toc222505662 \h </w:instrText>
            </w:r>
            <w:r w:rsidR="00724DF2">
              <w:rPr>
                <w:webHidden/>
              </w:rPr>
            </w:r>
            <w:r w:rsidR="00724DF2">
              <w:rPr>
                <w:webHidden/>
              </w:rPr>
              <w:fldChar w:fldCharType="separate"/>
            </w:r>
            <w:r w:rsidR="00724DF2">
              <w:rPr>
                <w:webHidden/>
              </w:rPr>
              <w:t>29</w:t>
            </w:r>
            <w:r w:rsidR="00724DF2">
              <w:rPr>
                <w:webHidden/>
              </w:rPr>
              <w:fldChar w:fldCharType="end"/>
            </w:r>
          </w:hyperlink>
        </w:p>
        <w:p w14:paraId="3F1E6CC8" w14:textId="7036B5E8" w:rsidR="00724DF2" w:rsidRDefault="003E076C">
          <w:pPr>
            <w:pStyle w:val="TDC2"/>
            <w:tabs>
              <w:tab w:val="right" w:leader="dot" w:pos="9352"/>
            </w:tabs>
            <w:rPr>
              <w:rFonts w:eastAsiaTheme="minorEastAsia"/>
              <w:noProof/>
              <w:sz w:val="24"/>
              <w:szCs w:val="24"/>
              <w:lang w:eastAsia="es-EC"/>
            </w:rPr>
          </w:pPr>
          <w:hyperlink w:anchor="_Toc222505663" w:history="1">
            <w:r w:rsidR="00724DF2" w:rsidRPr="005C4C93">
              <w:rPr>
                <w:rStyle w:val="Hipervnculo"/>
                <w:noProof/>
              </w:rPr>
              <w:t>Discusión de Resultados.</w:t>
            </w:r>
            <w:r w:rsidR="00724DF2">
              <w:rPr>
                <w:noProof/>
                <w:webHidden/>
              </w:rPr>
              <w:tab/>
            </w:r>
            <w:r w:rsidR="00724DF2">
              <w:rPr>
                <w:noProof/>
                <w:webHidden/>
              </w:rPr>
              <w:fldChar w:fldCharType="begin"/>
            </w:r>
            <w:r w:rsidR="00724DF2">
              <w:rPr>
                <w:noProof/>
                <w:webHidden/>
              </w:rPr>
              <w:instrText xml:space="preserve"> PAGEREF _Toc222505663 \h </w:instrText>
            </w:r>
            <w:r w:rsidR="00724DF2">
              <w:rPr>
                <w:noProof/>
                <w:webHidden/>
              </w:rPr>
            </w:r>
            <w:r w:rsidR="00724DF2">
              <w:rPr>
                <w:noProof/>
                <w:webHidden/>
              </w:rPr>
              <w:fldChar w:fldCharType="separate"/>
            </w:r>
            <w:r w:rsidR="00724DF2">
              <w:rPr>
                <w:noProof/>
                <w:webHidden/>
              </w:rPr>
              <w:t>29</w:t>
            </w:r>
            <w:r w:rsidR="00724DF2">
              <w:rPr>
                <w:noProof/>
                <w:webHidden/>
              </w:rPr>
              <w:fldChar w:fldCharType="end"/>
            </w:r>
          </w:hyperlink>
        </w:p>
        <w:p w14:paraId="0D40140B" w14:textId="1A57ECB1" w:rsidR="00724DF2" w:rsidRDefault="003E076C">
          <w:pPr>
            <w:pStyle w:val="TDC3"/>
            <w:tabs>
              <w:tab w:val="right" w:leader="dot" w:pos="9352"/>
            </w:tabs>
            <w:rPr>
              <w:rFonts w:eastAsiaTheme="minorEastAsia"/>
              <w:noProof/>
              <w:sz w:val="24"/>
              <w:szCs w:val="24"/>
              <w:lang w:eastAsia="es-EC"/>
            </w:rPr>
          </w:pPr>
          <w:hyperlink w:anchor="_Toc222505664" w:history="1">
            <w:r w:rsidR="00724DF2" w:rsidRPr="005C4C93">
              <w:rPr>
                <w:rStyle w:val="Hipervnculo"/>
                <w:noProof/>
              </w:rPr>
              <w:t>Escenario Convergente: Aplicación de la Ley de Pareto y Jerarquización.</w:t>
            </w:r>
            <w:r w:rsidR="00724DF2">
              <w:rPr>
                <w:noProof/>
                <w:webHidden/>
              </w:rPr>
              <w:tab/>
            </w:r>
            <w:r w:rsidR="00724DF2">
              <w:rPr>
                <w:noProof/>
                <w:webHidden/>
              </w:rPr>
              <w:fldChar w:fldCharType="begin"/>
            </w:r>
            <w:r w:rsidR="00724DF2">
              <w:rPr>
                <w:noProof/>
                <w:webHidden/>
              </w:rPr>
              <w:instrText xml:space="preserve"> PAGEREF _Toc222505664 \h </w:instrText>
            </w:r>
            <w:r w:rsidR="00724DF2">
              <w:rPr>
                <w:noProof/>
                <w:webHidden/>
              </w:rPr>
            </w:r>
            <w:r w:rsidR="00724DF2">
              <w:rPr>
                <w:noProof/>
                <w:webHidden/>
              </w:rPr>
              <w:fldChar w:fldCharType="separate"/>
            </w:r>
            <w:r w:rsidR="00724DF2">
              <w:rPr>
                <w:noProof/>
                <w:webHidden/>
              </w:rPr>
              <w:t>29</w:t>
            </w:r>
            <w:r w:rsidR="00724DF2">
              <w:rPr>
                <w:noProof/>
                <w:webHidden/>
              </w:rPr>
              <w:fldChar w:fldCharType="end"/>
            </w:r>
          </w:hyperlink>
        </w:p>
        <w:p w14:paraId="6E4DA63C" w14:textId="7ADEFA06" w:rsidR="00724DF2" w:rsidRDefault="003E076C">
          <w:pPr>
            <w:pStyle w:val="TDC3"/>
            <w:tabs>
              <w:tab w:val="right" w:leader="dot" w:pos="9352"/>
            </w:tabs>
            <w:rPr>
              <w:rFonts w:eastAsiaTheme="minorEastAsia"/>
              <w:noProof/>
              <w:sz w:val="24"/>
              <w:szCs w:val="24"/>
              <w:lang w:eastAsia="es-EC"/>
            </w:rPr>
          </w:pPr>
          <w:hyperlink w:anchor="_Toc222505665" w:history="1">
            <w:r w:rsidR="00724DF2" w:rsidRPr="005C4C93">
              <w:rPr>
                <w:rStyle w:val="Hipervnculo"/>
                <w:noProof/>
              </w:rPr>
              <w:t>Escenario Divergente: Control Interno y Normas de Calidad.</w:t>
            </w:r>
            <w:r w:rsidR="00724DF2">
              <w:rPr>
                <w:noProof/>
                <w:webHidden/>
              </w:rPr>
              <w:tab/>
            </w:r>
            <w:r w:rsidR="00724DF2">
              <w:rPr>
                <w:noProof/>
                <w:webHidden/>
              </w:rPr>
              <w:fldChar w:fldCharType="begin"/>
            </w:r>
            <w:r w:rsidR="00724DF2">
              <w:rPr>
                <w:noProof/>
                <w:webHidden/>
              </w:rPr>
              <w:instrText xml:space="preserve"> PAGEREF _Toc222505665 \h </w:instrText>
            </w:r>
            <w:r w:rsidR="00724DF2">
              <w:rPr>
                <w:noProof/>
                <w:webHidden/>
              </w:rPr>
            </w:r>
            <w:r w:rsidR="00724DF2">
              <w:rPr>
                <w:noProof/>
                <w:webHidden/>
              </w:rPr>
              <w:fldChar w:fldCharType="separate"/>
            </w:r>
            <w:r w:rsidR="00724DF2">
              <w:rPr>
                <w:noProof/>
                <w:webHidden/>
              </w:rPr>
              <w:t>30</w:t>
            </w:r>
            <w:r w:rsidR="00724DF2">
              <w:rPr>
                <w:noProof/>
                <w:webHidden/>
              </w:rPr>
              <w:fldChar w:fldCharType="end"/>
            </w:r>
          </w:hyperlink>
        </w:p>
        <w:p w14:paraId="33EF4D80" w14:textId="1ECD83E2" w:rsidR="00724DF2" w:rsidRDefault="003E076C">
          <w:pPr>
            <w:pStyle w:val="TDC3"/>
            <w:tabs>
              <w:tab w:val="right" w:leader="dot" w:pos="9352"/>
            </w:tabs>
            <w:rPr>
              <w:rFonts w:eastAsiaTheme="minorEastAsia"/>
              <w:noProof/>
              <w:sz w:val="24"/>
              <w:szCs w:val="24"/>
              <w:lang w:eastAsia="es-EC"/>
            </w:rPr>
          </w:pPr>
          <w:hyperlink w:anchor="_Toc222505666" w:history="1">
            <w:r w:rsidR="00724DF2" w:rsidRPr="005C4C93">
              <w:rPr>
                <w:rStyle w:val="Hipervnculo"/>
                <w:noProof/>
                <w:lang w:val="es-ES"/>
              </w:rPr>
              <w:t>Escenario Convergente: Comportamiento del Consumidor y Stock de Seguridad</w:t>
            </w:r>
            <w:r w:rsidR="00724DF2">
              <w:rPr>
                <w:noProof/>
                <w:webHidden/>
              </w:rPr>
              <w:tab/>
            </w:r>
            <w:r w:rsidR="00724DF2">
              <w:rPr>
                <w:noProof/>
                <w:webHidden/>
              </w:rPr>
              <w:fldChar w:fldCharType="begin"/>
            </w:r>
            <w:r w:rsidR="00724DF2">
              <w:rPr>
                <w:noProof/>
                <w:webHidden/>
              </w:rPr>
              <w:instrText xml:space="preserve"> PAGEREF _Toc222505666 \h </w:instrText>
            </w:r>
            <w:r w:rsidR="00724DF2">
              <w:rPr>
                <w:noProof/>
                <w:webHidden/>
              </w:rPr>
            </w:r>
            <w:r w:rsidR="00724DF2">
              <w:rPr>
                <w:noProof/>
                <w:webHidden/>
              </w:rPr>
              <w:fldChar w:fldCharType="separate"/>
            </w:r>
            <w:r w:rsidR="00724DF2">
              <w:rPr>
                <w:noProof/>
                <w:webHidden/>
              </w:rPr>
              <w:t>30</w:t>
            </w:r>
            <w:r w:rsidR="00724DF2">
              <w:rPr>
                <w:noProof/>
                <w:webHidden/>
              </w:rPr>
              <w:fldChar w:fldCharType="end"/>
            </w:r>
          </w:hyperlink>
        </w:p>
        <w:p w14:paraId="7E7CEB28" w14:textId="0C97D111" w:rsidR="00724DF2" w:rsidRDefault="003E076C">
          <w:pPr>
            <w:pStyle w:val="TDC3"/>
            <w:tabs>
              <w:tab w:val="right" w:leader="dot" w:pos="9352"/>
            </w:tabs>
            <w:rPr>
              <w:rFonts w:eastAsiaTheme="minorEastAsia"/>
              <w:noProof/>
              <w:sz w:val="24"/>
              <w:szCs w:val="24"/>
              <w:lang w:eastAsia="es-EC"/>
            </w:rPr>
          </w:pPr>
          <w:hyperlink w:anchor="_Toc222505667" w:history="1">
            <w:r w:rsidR="00724DF2" w:rsidRPr="005C4C93">
              <w:rPr>
                <w:rStyle w:val="Hipervnculo"/>
                <w:noProof/>
              </w:rPr>
              <w:t>Escenario Divergente: Sistemas de Información Gerencial (SIG).</w:t>
            </w:r>
            <w:r w:rsidR="00724DF2">
              <w:rPr>
                <w:noProof/>
                <w:webHidden/>
              </w:rPr>
              <w:tab/>
            </w:r>
            <w:r w:rsidR="00724DF2">
              <w:rPr>
                <w:noProof/>
                <w:webHidden/>
              </w:rPr>
              <w:fldChar w:fldCharType="begin"/>
            </w:r>
            <w:r w:rsidR="00724DF2">
              <w:rPr>
                <w:noProof/>
                <w:webHidden/>
              </w:rPr>
              <w:instrText xml:space="preserve"> PAGEREF _Toc222505667 \h </w:instrText>
            </w:r>
            <w:r w:rsidR="00724DF2">
              <w:rPr>
                <w:noProof/>
                <w:webHidden/>
              </w:rPr>
            </w:r>
            <w:r w:rsidR="00724DF2">
              <w:rPr>
                <w:noProof/>
                <w:webHidden/>
              </w:rPr>
              <w:fldChar w:fldCharType="separate"/>
            </w:r>
            <w:r w:rsidR="00724DF2">
              <w:rPr>
                <w:noProof/>
                <w:webHidden/>
              </w:rPr>
              <w:t>31</w:t>
            </w:r>
            <w:r w:rsidR="00724DF2">
              <w:rPr>
                <w:noProof/>
                <w:webHidden/>
              </w:rPr>
              <w:fldChar w:fldCharType="end"/>
            </w:r>
          </w:hyperlink>
        </w:p>
        <w:p w14:paraId="19565E8F" w14:textId="1CDCD992" w:rsidR="00724DF2" w:rsidRDefault="003E076C">
          <w:pPr>
            <w:pStyle w:val="TDC2"/>
            <w:tabs>
              <w:tab w:val="right" w:leader="dot" w:pos="9352"/>
            </w:tabs>
            <w:rPr>
              <w:rFonts w:eastAsiaTheme="minorEastAsia"/>
              <w:noProof/>
              <w:sz w:val="24"/>
              <w:szCs w:val="24"/>
              <w:lang w:eastAsia="es-EC"/>
            </w:rPr>
          </w:pPr>
          <w:hyperlink w:anchor="_Toc222505668" w:history="1">
            <w:r w:rsidR="00724DF2" w:rsidRPr="005C4C93">
              <w:rPr>
                <w:rStyle w:val="Hipervnculo"/>
                <w:noProof/>
              </w:rPr>
              <w:t>Síntesis de la Discusión.</w:t>
            </w:r>
            <w:r w:rsidR="00724DF2">
              <w:rPr>
                <w:noProof/>
                <w:webHidden/>
              </w:rPr>
              <w:tab/>
            </w:r>
            <w:r w:rsidR="00724DF2">
              <w:rPr>
                <w:noProof/>
                <w:webHidden/>
              </w:rPr>
              <w:fldChar w:fldCharType="begin"/>
            </w:r>
            <w:r w:rsidR="00724DF2">
              <w:rPr>
                <w:noProof/>
                <w:webHidden/>
              </w:rPr>
              <w:instrText xml:space="preserve"> PAGEREF _Toc222505668 \h </w:instrText>
            </w:r>
            <w:r w:rsidR="00724DF2">
              <w:rPr>
                <w:noProof/>
                <w:webHidden/>
              </w:rPr>
            </w:r>
            <w:r w:rsidR="00724DF2">
              <w:rPr>
                <w:noProof/>
                <w:webHidden/>
              </w:rPr>
              <w:fldChar w:fldCharType="separate"/>
            </w:r>
            <w:r w:rsidR="00724DF2">
              <w:rPr>
                <w:noProof/>
                <w:webHidden/>
              </w:rPr>
              <w:t>32</w:t>
            </w:r>
            <w:r w:rsidR="00724DF2">
              <w:rPr>
                <w:noProof/>
                <w:webHidden/>
              </w:rPr>
              <w:fldChar w:fldCharType="end"/>
            </w:r>
          </w:hyperlink>
        </w:p>
        <w:p w14:paraId="217665B3" w14:textId="39966CD6" w:rsidR="00724DF2" w:rsidRDefault="003E076C">
          <w:pPr>
            <w:pStyle w:val="TDC3"/>
            <w:tabs>
              <w:tab w:val="right" w:leader="dot" w:pos="9352"/>
            </w:tabs>
            <w:rPr>
              <w:rFonts w:eastAsiaTheme="minorEastAsia"/>
              <w:noProof/>
              <w:sz w:val="24"/>
              <w:szCs w:val="24"/>
              <w:lang w:eastAsia="es-EC"/>
            </w:rPr>
          </w:pPr>
          <w:hyperlink w:anchor="_Toc222505669" w:history="1">
            <w:r w:rsidR="00724DF2" w:rsidRPr="005C4C93">
              <w:rPr>
                <w:rStyle w:val="Hipervnculo"/>
                <w:noProof/>
              </w:rPr>
              <w:t>Escenario Convergente: Aplicación de la Ley de Pareto.</w:t>
            </w:r>
            <w:r w:rsidR="00724DF2">
              <w:rPr>
                <w:noProof/>
                <w:webHidden/>
              </w:rPr>
              <w:tab/>
            </w:r>
            <w:r w:rsidR="00724DF2">
              <w:rPr>
                <w:noProof/>
                <w:webHidden/>
              </w:rPr>
              <w:fldChar w:fldCharType="begin"/>
            </w:r>
            <w:r w:rsidR="00724DF2">
              <w:rPr>
                <w:noProof/>
                <w:webHidden/>
              </w:rPr>
              <w:instrText xml:space="preserve"> PAGEREF _Toc222505669 \h </w:instrText>
            </w:r>
            <w:r w:rsidR="00724DF2">
              <w:rPr>
                <w:noProof/>
                <w:webHidden/>
              </w:rPr>
            </w:r>
            <w:r w:rsidR="00724DF2">
              <w:rPr>
                <w:noProof/>
                <w:webHidden/>
              </w:rPr>
              <w:fldChar w:fldCharType="separate"/>
            </w:r>
            <w:r w:rsidR="00724DF2">
              <w:rPr>
                <w:noProof/>
                <w:webHidden/>
              </w:rPr>
              <w:t>33</w:t>
            </w:r>
            <w:r w:rsidR="00724DF2">
              <w:rPr>
                <w:noProof/>
                <w:webHidden/>
              </w:rPr>
              <w:fldChar w:fldCharType="end"/>
            </w:r>
          </w:hyperlink>
        </w:p>
        <w:p w14:paraId="56283E05" w14:textId="7C0E093D" w:rsidR="00724DF2" w:rsidRDefault="003E076C">
          <w:pPr>
            <w:pStyle w:val="TDC3"/>
            <w:tabs>
              <w:tab w:val="right" w:leader="dot" w:pos="9352"/>
            </w:tabs>
            <w:rPr>
              <w:rFonts w:eastAsiaTheme="minorEastAsia"/>
              <w:noProof/>
              <w:sz w:val="24"/>
              <w:szCs w:val="24"/>
              <w:lang w:eastAsia="es-EC"/>
            </w:rPr>
          </w:pPr>
          <w:hyperlink w:anchor="_Toc222505670" w:history="1">
            <w:r w:rsidR="00724DF2" w:rsidRPr="005C4C93">
              <w:rPr>
                <w:rStyle w:val="Hipervnculo"/>
                <w:noProof/>
              </w:rPr>
              <w:t>Escenario Divergente: Control Interno y Normas de Calidad (Insumos Críticos).</w:t>
            </w:r>
            <w:r w:rsidR="00724DF2">
              <w:rPr>
                <w:noProof/>
                <w:webHidden/>
              </w:rPr>
              <w:tab/>
            </w:r>
            <w:r w:rsidR="00724DF2">
              <w:rPr>
                <w:noProof/>
                <w:webHidden/>
              </w:rPr>
              <w:fldChar w:fldCharType="begin"/>
            </w:r>
            <w:r w:rsidR="00724DF2">
              <w:rPr>
                <w:noProof/>
                <w:webHidden/>
              </w:rPr>
              <w:instrText xml:space="preserve"> PAGEREF _Toc222505670 \h </w:instrText>
            </w:r>
            <w:r w:rsidR="00724DF2">
              <w:rPr>
                <w:noProof/>
                <w:webHidden/>
              </w:rPr>
            </w:r>
            <w:r w:rsidR="00724DF2">
              <w:rPr>
                <w:noProof/>
                <w:webHidden/>
              </w:rPr>
              <w:fldChar w:fldCharType="separate"/>
            </w:r>
            <w:r w:rsidR="00724DF2">
              <w:rPr>
                <w:noProof/>
                <w:webHidden/>
              </w:rPr>
              <w:t>33</w:t>
            </w:r>
            <w:r w:rsidR="00724DF2">
              <w:rPr>
                <w:noProof/>
                <w:webHidden/>
              </w:rPr>
              <w:fldChar w:fldCharType="end"/>
            </w:r>
          </w:hyperlink>
        </w:p>
        <w:p w14:paraId="60E03648" w14:textId="37D43330" w:rsidR="00724DF2" w:rsidRDefault="003E076C">
          <w:pPr>
            <w:pStyle w:val="TDC3"/>
            <w:tabs>
              <w:tab w:val="right" w:leader="dot" w:pos="9352"/>
            </w:tabs>
            <w:rPr>
              <w:rFonts w:eastAsiaTheme="minorEastAsia"/>
              <w:noProof/>
              <w:sz w:val="24"/>
              <w:szCs w:val="24"/>
              <w:lang w:eastAsia="es-EC"/>
            </w:rPr>
          </w:pPr>
          <w:hyperlink w:anchor="_Toc222505671" w:history="1">
            <w:r w:rsidR="00724DF2" w:rsidRPr="005C4C93">
              <w:rPr>
                <w:rStyle w:val="Hipervnculo"/>
                <w:noProof/>
              </w:rPr>
              <w:t>Escenario Convergente: Comportamiento del Consumidor y Stock de Seguridad.</w:t>
            </w:r>
            <w:r w:rsidR="00724DF2">
              <w:rPr>
                <w:noProof/>
                <w:webHidden/>
              </w:rPr>
              <w:tab/>
            </w:r>
            <w:r w:rsidR="00724DF2">
              <w:rPr>
                <w:noProof/>
                <w:webHidden/>
              </w:rPr>
              <w:fldChar w:fldCharType="begin"/>
            </w:r>
            <w:r w:rsidR="00724DF2">
              <w:rPr>
                <w:noProof/>
                <w:webHidden/>
              </w:rPr>
              <w:instrText xml:space="preserve"> PAGEREF _Toc222505671 \h </w:instrText>
            </w:r>
            <w:r w:rsidR="00724DF2">
              <w:rPr>
                <w:noProof/>
                <w:webHidden/>
              </w:rPr>
            </w:r>
            <w:r w:rsidR="00724DF2">
              <w:rPr>
                <w:noProof/>
                <w:webHidden/>
              </w:rPr>
              <w:fldChar w:fldCharType="separate"/>
            </w:r>
            <w:r w:rsidR="00724DF2">
              <w:rPr>
                <w:noProof/>
                <w:webHidden/>
              </w:rPr>
              <w:t>34</w:t>
            </w:r>
            <w:r w:rsidR="00724DF2">
              <w:rPr>
                <w:noProof/>
                <w:webHidden/>
              </w:rPr>
              <w:fldChar w:fldCharType="end"/>
            </w:r>
          </w:hyperlink>
        </w:p>
        <w:p w14:paraId="148F5AA6" w14:textId="772AA0A0" w:rsidR="00724DF2" w:rsidRDefault="003E076C">
          <w:pPr>
            <w:pStyle w:val="TDC3"/>
            <w:tabs>
              <w:tab w:val="right" w:leader="dot" w:pos="9352"/>
            </w:tabs>
            <w:rPr>
              <w:rFonts w:eastAsiaTheme="minorEastAsia"/>
              <w:noProof/>
              <w:sz w:val="24"/>
              <w:szCs w:val="24"/>
              <w:lang w:eastAsia="es-EC"/>
            </w:rPr>
          </w:pPr>
          <w:hyperlink w:anchor="_Toc222505672" w:history="1">
            <w:r w:rsidR="00724DF2" w:rsidRPr="005C4C93">
              <w:rPr>
                <w:rStyle w:val="Hipervnculo"/>
                <w:noProof/>
              </w:rPr>
              <w:t>Escenario Divergente: Sistemas de Información Gerencial (SIG).</w:t>
            </w:r>
            <w:r w:rsidR="00724DF2">
              <w:rPr>
                <w:noProof/>
                <w:webHidden/>
              </w:rPr>
              <w:tab/>
            </w:r>
            <w:r w:rsidR="00724DF2">
              <w:rPr>
                <w:noProof/>
                <w:webHidden/>
              </w:rPr>
              <w:fldChar w:fldCharType="begin"/>
            </w:r>
            <w:r w:rsidR="00724DF2">
              <w:rPr>
                <w:noProof/>
                <w:webHidden/>
              </w:rPr>
              <w:instrText xml:space="preserve"> PAGEREF _Toc222505672 \h </w:instrText>
            </w:r>
            <w:r w:rsidR="00724DF2">
              <w:rPr>
                <w:noProof/>
                <w:webHidden/>
              </w:rPr>
            </w:r>
            <w:r w:rsidR="00724DF2">
              <w:rPr>
                <w:noProof/>
                <w:webHidden/>
              </w:rPr>
              <w:fldChar w:fldCharType="separate"/>
            </w:r>
            <w:r w:rsidR="00724DF2">
              <w:rPr>
                <w:noProof/>
                <w:webHidden/>
              </w:rPr>
              <w:t>34</w:t>
            </w:r>
            <w:r w:rsidR="00724DF2">
              <w:rPr>
                <w:noProof/>
                <w:webHidden/>
              </w:rPr>
              <w:fldChar w:fldCharType="end"/>
            </w:r>
          </w:hyperlink>
        </w:p>
        <w:p w14:paraId="5A955AC2" w14:textId="5CF9BD29" w:rsidR="00724DF2" w:rsidRDefault="003E076C" w:rsidP="00655B47">
          <w:pPr>
            <w:pStyle w:val="TDC1"/>
            <w:rPr>
              <w:rFonts w:eastAsiaTheme="minorEastAsia"/>
              <w:lang w:eastAsia="es-EC"/>
            </w:rPr>
          </w:pPr>
          <w:hyperlink w:anchor="_Toc222505673" w:history="1">
            <w:r w:rsidR="00724DF2" w:rsidRPr="005C4C93">
              <w:rPr>
                <w:rStyle w:val="Hipervnculo"/>
              </w:rPr>
              <w:t>Conclusión.</w:t>
            </w:r>
            <w:r w:rsidR="00724DF2">
              <w:rPr>
                <w:webHidden/>
              </w:rPr>
              <w:tab/>
            </w:r>
            <w:r w:rsidR="00724DF2">
              <w:rPr>
                <w:webHidden/>
              </w:rPr>
              <w:fldChar w:fldCharType="begin"/>
            </w:r>
            <w:r w:rsidR="00724DF2">
              <w:rPr>
                <w:webHidden/>
              </w:rPr>
              <w:instrText xml:space="preserve"> PAGEREF _Toc222505673 \h </w:instrText>
            </w:r>
            <w:r w:rsidR="00724DF2">
              <w:rPr>
                <w:webHidden/>
              </w:rPr>
            </w:r>
            <w:r w:rsidR="00724DF2">
              <w:rPr>
                <w:webHidden/>
              </w:rPr>
              <w:fldChar w:fldCharType="separate"/>
            </w:r>
            <w:r w:rsidR="00724DF2">
              <w:rPr>
                <w:webHidden/>
              </w:rPr>
              <w:t>35</w:t>
            </w:r>
            <w:r w:rsidR="00724DF2">
              <w:rPr>
                <w:webHidden/>
              </w:rPr>
              <w:fldChar w:fldCharType="end"/>
            </w:r>
          </w:hyperlink>
        </w:p>
        <w:p w14:paraId="2EC7B71E" w14:textId="29052A94" w:rsidR="00724DF2" w:rsidRDefault="003E076C" w:rsidP="00655B47">
          <w:pPr>
            <w:pStyle w:val="TDC1"/>
            <w:rPr>
              <w:rFonts w:eastAsiaTheme="minorEastAsia"/>
              <w:lang w:eastAsia="es-EC"/>
            </w:rPr>
          </w:pPr>
          <w:hyperlink w:anchor="_Toc222505674" w:history="1">
            <w:r w:rsidR="00724DF2" w:rsidRPr="005C4C93">
              <w:rPr>
                <w:rStyle w:val="Hipervnculo"/>
              </w:rPr>
              <w:t>Recomendaciones.</w:t>
            </w:r>
            <w:r w:rsidR="00724DF2">
              <w:rPr>
                <w:webHidden/>
              </w:rPr>
              <w:tab/>
            </w:r>
            <w:r w:rsidR="00724DF2">
              <w:rPr>
                <w:webHidden/>
              </w:rPr>
              <w:fldChar w:fldCharType="begin"/>
            </w:r>
            <w:r w:rsidR="00724DF2">
              <w:rPr>
                <w:webHidden/>
              </w:rPr>
              <w:instrText xml:space="preserve"> PAGEREF _Toc222505674 \h </w:instrText>
            </w:r>
            <w:r w:rsidR="00724DF2">
              <w:rPr>
                <w:webHidden/>
              </w:rPr>
            </w:r>
            <w:r w:rsidR="00724DF2">
              <w:rPr>
                <w:webHidden/>
              </w:rPr>
              <w:fldChar w:fldCharType="separate"/>
            </w:r>
            <w:r w:rsidR="00724DF2">
              <w:rPr>
                <w:webHidden/>
              </w:rPr>
              <w:t>36</w:t>
            </w:r>
            <w:r w:rsidR="00724DF2">
              <w:rPr>
                <w:webHidden/>
              </w:rPr>
              <w:fldChar w:fldCharType="end"/>
            </w:r>
          </w:hyperlink>
        </w:p>
        <w:p w14:paraId="3EC8D04B" w14:textId="0381E1CC" w:rsidR="00724DF2" w:rsidRDefault="003E076C" w:rsidP="00655B47">
          <w:pPr>
            <w:pStyle w:val="TDC1"/>
            <w:rPr>
              <w:rFonts w:eastAsiaTheme="minorEastAsia"/>
              <w:lang w:eastAsia="es-EC"/>
            </w:rPr>
          </w:pPr>
          <w:hyperlink w:anchor="_Toc222505675" w:history="1">
            <w:r w:rsidR="00724DF2" w:rsidRPr="005C4C93">
              <w:rPr>
                <w:rStyle w:val="Hipervnculo"/>
              </w:rPr>
              <w:t>Bibliografía.</w:t>
            </w:r>
            <w:r w:rsidR="00724DF2">
              <w:rPr>
                <w:webHidden/>
              </w:rPr>
              <w:tab/>
            </w:r>
            <w:r w:rsidR="00724DF2">
              <w:rPr>
                <w:webHidden/>
              </w:rPr>
              <w:fldChar w:fldCharType="begin"/>
            </w:r>
            <w:r w:rsidR="00724DF2">
              <w:rPr>
                <w:webHidden/>
              </w:rPr>
              <w:instrText xml:space="preserve"> PAGEREF _Toc222505675 \h </w:instrText>
            </w:r>
            <w:r w:rsidR="00724DF2">
              <w:rPr>
                <w:webHidden/>
              </w:rPr>
            </w:r>
            <w:r w:rsidR="00724DF2">
              <w:rPr>
                <w:webHidden/>
              </w:rPr>
              <w:fldChar w:fldCharType="separate"/>
            </w:r>
            <w:r w:rsidR="00724DF2">
              <w:rPr>
                <w:webHidden/>
              </w:rPr>
              <w:t>38</w:t>
            </w:r>
            <w:r w:rsidR="00724DF2">
              <w:rPr>
                <w:webHidden/>
              </w:rPr>
              <w:fldChar w:fldCharType="end"/>
            </w:r>
          </w:hyperlink>
        </w:p>
        <w:p w14:paraId="38EB9148" w14:textId="68EB0944" w:rsidR="00724DF2" w:rsidRDefault="003E076C" w:rsidP="00655B47">
          <w:pPr>
            <w:pStyle w:val="TDC1"/>
            <w:rPr>
              <w:rFonts w:eastAsiaTheme="minorEastAsia"/>
              <w:lang w:eastAsia="es-EC"/>
            </w:rPr>
          </w:pPr>
          <w:hyperlink w:anchor="_Toc222505676" w:history="1">
            <w:r w:rsidR="00724DF2" w:rsidRPr="005C4C93">
              <w:rPr>
                <w:rStyle w:val="Hipervnculo"/>
              </w:rPr>
              <w:t>Anexos.</w:t>
            </w:r>
            <w:r w:rsidR="00724DF2">
              <w:rPr>
                <w:webHidden/>
              </w:rPr>
              <w:tab/>
            </w:r>
            <w:r w:rsidR="00724DF2">
              <w:rPr>
                <w:webHidden/>
              </w:rPr>
              <w:fldChar w:fldCharType="begin"/>
            </w:r>
            <w:r w:rsidR="00724DF2">
              <w:rPr>
                <w:webHidden/>
              </w:rPr>
              <w:instrText xml:space="preserve"> PAGEREF _Toc222505676 \h </w:instrText>
            </w:r>
            <w:r w:rsidR="00724DF2">
              <w:rPr>
                <w:webHidden/>
              </w:rPr>
            </w:r>
            <w:r w:rsidR="00724DF2">
              <w:rPr>
                <w:webHidden/>
              </w:rPr>
              <w:fldChar w:fldCharType="separate"/>
            </w:r>
            <w:r w:rsidR="00724DF2">
              <w:rPr>
                <w:webHidden/>
              </w:rPr>
              <w:t>40</w:t>
            </w:r>
            <w:r w:rsidR="00724DF2">
              <w:rPr>
                <w:webHidden/>
              </w:rPr>
              <w:fldChar w:fldCharType="end"/>
            </w:r>
          </w:hyperlink>
        </w:p>
        <w:p w14:paraId="69B4F02C" w14:textId="1BCF6546" w:rsidR="00724DF2" w:rsidRDefault="00724DF2">
          <w:r>
            <w:rPr>
              <w:b/>
              <w:bCs/>
              <w:lang w:val="es-ES"/>
            </w:rPr>
            <w:fldChar w:fldCharType="end"/>
          </w:r>
        </w:p>
      </w:sdtContent>
    </w:sdt>
    <w:p w14:paraId="3677FDAF" w14:textId="5FC1CC59" w:rsidR="0032375D" w:rsidRDefault="0032375D" w:rsidP="00D3020B">
      <w:pPr>
        <w:pStyle w:val="TtuloTDC"/>
      </w:pPr>
    </w:p>
    <w:p w14:paraId="579BABEC" w14:textId="77777777" w:rsidR="00070567" w:rsidRDefault="00070567" w:rsidP="00B8242C">
      <w:pPr>
        <w:pStyle w:val="estiloAPA7ma"/>
        <w:rPr>
          <w:szCs w:val="24"/>
        </w:rPr>
      </w:pPr>
    </w:p>
    <w:p w14:paraId="0B7CFD26" w14:textId="19AF5EC5" w:rsidR="002E093E" w:rsidRDefault="002E093E" w:rsidP="004B5270">
      <w:pPr>
        <w:pStyle w:val="Ttulo1"/>
      </w:pPr>
      <w:bookmarkStart w:id="3" w:name="_Toc222505623"/>
      <w:r w:rsidRPr="002E093E">
        <w:t>Índice de figuras</w:t>
      </w:r>
      <w:r w:rsidR="003918BD">
        <w:t>.</w:t>
      </w:r>
      <w:bookmarkEnd w:id="3"/>
    </w:p>
    <w:p w14:paraId="6C870F66" w14:textId="0A0F1FF5" w:rsidR="00125C77" w:rsidRDefault="00125C77" w:rsidP="00B8242C">
      <w:pPr>
        <w:pStyle w:val="estiloAPA7ma"/>
        <w:rPr>
          <w:rFonts w:eastAsiaTheme="minorEastAsia"/>
          <w:b/>
          <w:bCs/>
          <w:noProof/>
          <w:szCs w:val="24"/>
          <w:lang w:eastAsia="es-EC"/>
        </w:rPr>
      </w:pPr>
      <w:r>
        <w:rPr>
          <w:b/>
          <w:bCs/>
          <w:szCs w:val="24"/>
        </w:rPr>
        <w:fldChar w:fldCharType="begin"/>
      </w:r>
      <w:r>
        <w:rPr>
          <w:szCs w:val="24"/>
        </w:rPr>
        <w:instrText xml:space="preserve"> TOC \h \z \c "Figura" </w:instrText>
      </w:r>
      <w:r>
        <w:rPr>
          <w:b/>
          <w:bCs/>
          <w:szCs w:val="24"/>
        </w:rPr>
        <w:fldChar w:fldCharType="separate"/>
      </w:r>
      <w:hyperlink w:anchor="_Toc221715678" w:history="1">
        <w:r w:rsidRPr="00B239D2">
          <w:rPr>
            <w:rStyle w:val="Hipervnculo"/>
            <w:noProof/>
          </w:rPr>
          <w:t>Figura 1 Distribución de ventas por categoría de producto en Ficoa.</w:t>
        </w:r>
        <w:r>
          <w:rPr>
            <w:noProof/>
            <w:webHidden/>
          </w:rPr>
          <w:tab/>
        </w:r>
        <w:r>
          <w:rPr>
            <w:noProof/>
            <w:webHidden/>
          </w:rPr>
          <w:fldChar w:fldCharType="begin"/>
        </w:r>
        <w:r>
          <w:rPr>
            <w:noProof/>
            <w:webHidden/>
          </w:rPr>
          <w:instrText xml:space="preserve"> PAGEREF _Toc221715678 \h </w:instrText>
        </w:r>
        <w:r>
          <w:rPr>
            <w:noProof/>
            <w:webHidden/>
          </w:rPr>
        </w:r>
        <w:r>
          <w:rPr>
            <w:noProof/>
            <w:webHidden/>
          </w:rPr>
          <w:fldChar w:fldCharType="separate"/>
        </w:r>
        <w:r>
          <w:rPr>
            <w:noProof/>
            <w:webHidden/>
          </w:rPr>
          <w:t>30</w:t>
        </w:r>
        <w:r>
          <w:rPr>
            <w:noProof/>
            <w:webHidden/>
          </w:rPr>
          <w:fldChar w:fldCharType="end"/>
        </w:r>
      </w:hyperlink>
    </w:p>
    <w:p w14:paraId="1466A7CE" w14:textId="039F4D34" w:rsidR="00125C77" w:rsidRDefault="003E076C" w:rsidP="00B8242C">
      <w:pPr>
        <w:pStyle w:val="estiloAPA7ma"/>
        <w:rPr>
          <w:rFonts w:eastAsiaTheme="minorEastAsia"/>
          <w:b/>
          <w:bCs/>
          <w:noProof/>
          <w:szCs w:val="24"/>
          <w:lang w:eastAsia="es-EC"/>
        </w:rPr>
      </w:pPr>
      <w:hyperlink w:anchor="_Toc221715679" w:history="1">
        <w:r w:rsidR="00125C77" w:rsidRPr="00B239D2">
          <w:rPr>
            <w:rStyle w:val="Hipervnculo"/>
            <w:noProof/>
          </w:rPr>
          <w:t>Figura 2  Correlación entré ventas "para llevar” y stock de empaques.</w:t>
        </w:r>
        <w:r w:rsidR="00125C77">
          <w:rPr>
            <w:noProof/>
            <w:webHidden/>
          </w:rPr>
          <w:tab/>
        </w:r>
        <w:r w:rsidR="00125C77">
          <w:rPr>
            <w:noProof/>
            <w:webHidden/>
          </w:rPr>
          <w:fldChar w:fldCharType="begin"/>
        </w:r>
        <w:r w:rsidR="00125C77">
          <w:rPr>
            <w:noProof/>
            <w:webHidden/>
          </w:rPr>
          <w:instrText xml:space="preserve"> PAGEREF _Toc221715679 \h </w:instrText>
        </w:r>
        <w:r w:rsidR="00125C77">
          <w:rPr>
            <w:noProof/>
            <w:webHidden/>
          </w:rPr>
        </w:r>
        <w:r w:rsidR="00125C77">
          <w:rPr>
            <w:noProof/>
            <w:webHidden/>
          </w:rPr>
          <w:fldChar w:fldCharType="separate"/>
        </w:r>
        <w:r w:rsidR="00125C77">
          <w:rPr>
            <w:noProof/>
            <w:webHidden/>
          </w:rPr>
          <w:t>31</w:t>
        </w:r>
        <w:r w:rsidR="00125C77">
          <w:rPr>
            <w:noProof/>
            <w:webHidden/>
          </w:rPr>
          <w:fldChar w:fldCharType="end"/>
        </w:r>
      </w:hyperlink>
    </w:p>
    <w:p w14:paraId="5FCD685A" w14:textId="4140451B" w:rsidR="008B7FD5" w:rsidRDefault="00125C77" w:rsidP="00B8242C">
      <w:pPr>
        <w:pStyle w:val="estiloAPA7ma"/>
        <w:rPr>
          <w:szCs w:val="24"/>
        </w:rPr>
      </w:pPr>
      <w:r>
        <w:rPr>
          <w:szCs w:val="24"/>
        </w:rPr>
        <w:fldChar w:fldCharType="end"/>
      </w:r>
    </w:p>
    <w:p w14:paraId="62A6D235" w14:textId="77777777" w:rsidR="004D3582" w:rsidRPr="004D3582" w:rsidRDefault="004D3582" w:rsidP="00B8242C">
      <w:pPr>
        <w:pStyle w:val="estiloAPA7ma"/>
        <w:rPr>
          <w:szCs w:val="24"/>
        </w:rPr>
      </w:pPr>
    </w:p>
    <w:p w14:paraId="55084FC7" w14:textId="793335FC" w:rsidR="002E093E" w:rsidRDefault="002E093E" w:rsidP="004B5270">
      <w:pPr>
        <w:pStyle w:val="Ttulo1"/>
      </w:pPr>
      <w:bookmarkStart w:id="4" w:name="_Toc222505624"/>
      <w:r w:rsidRPr="002E093E">
        <w:t>Índice de tablas</w:t>
      </w:r>
      <w:r w:rsidR="003918BD">
        <w:t>.</w:t>
      </w:r>
      <w:bookmarkEnd w:id="4"/>
    </w:p>
    <w:p w14:paraId="142C3B0F" w14:textId="635DBAFC" w:rsidR="002C08A9" w:rsidRDefault="002C08A9" w:rsidP="00B8242C">
      <w:pPr>
        <w:pStyle w:val="estiloAPA7ma"/>
        <w:rPr>
          <w:rFonts w:eastAsiaTheme="minorEastAsia"/>
          <w:b/>
          <w:bCs/>
          <w:noProof/>
          <w:szCs w:val="24"/>
          <w:lang w:eastAsia="es-EC"/>
        </w:rPr>
      </w:pPr>
      <w:r>
        <w:rPr>
          <w:szCs w:val="24"/>
        </w:rPr>
        <w:fldChar w:fldCharType="begin"/>
      </w:r>
      <w:r>
        <w:rPr>
          <w:szCs w:val="24"/>
        </w:rPr>
        <w:instrText xml:space="preserve"> TOC \h \z \c "Tabla" </w:instrText>
      </w:r>
      <w:r>
        <w:rPr>
          <w:szCs w:val="24"/>
        </w:rPr>
        <w:fldChar w:fldCharType="separate"/>
      </w:r>
      <w:hyperlink w:anchor="_Toc221721442" w:history="1">
        <w:r w:rsidRPr="00B51B2C">
          <w:rPr>
            <w:rStyle w:val="Hipervnculo"/>
            <w:noProof/>
          </w:rPr>
          <w:t>Tabla 1 Parámetros de cumplimiento en la recepción de insumos desde la planta central.</w:t>
        </w:r>
        <w:r>
          <w:rPr>
            <w:noProof/>
            <w:webHidden/>
          </w:rPr>
          <w:tab/>
        </w:r>
        <w:r>
          <w:rPr>
            <w:noProof/>
            <w:webHidden/>
          </w:rPr>
          <w:fldChar w:fldCharType="begin"/>
        </w:r>
        <w:r>
          <w:rPr>
            <w:noProof/>
            <w:webHidden/>
          </w:rPr>
          <w:instrText xml:space="preserve"> PAGEREF _Toc221721442 \h </w:instrText>
        </w:r>
        <w:r>
          <w:rPr>
            <w:noProof/>
            <w:webHidden/>
          </w:rPr>
        </w:r>
        <w:r>
          <w:rPr>
            <w:noProof/>
            <w:webHidden/>
          </w:rPr>
          <w:fldChar w:fldCharType="separate"/>
        </w:r>
        <w:r>
          <w:rPr>
            <w:noProof/>
            <w:webHidden/>
          </w:rPr>
          <w:t>28</w:t>
        </w:r>
        <w:r>
          <w:rPr>
            <w:noProof/>
            <w:webHidden/>
          </w:rPr>
          <w:fldChar w:fldCharType="end"/>
        </w:r>
      </w:hyperlink>
    </w:p>
    <w:p w14:paraId="7FE2728E" w14:textId="01BD80B4" w:rsidR="002C08A9" w:rsidRDefault="003E076C" w:rsidP="00B8242C">
      <w:pPr>
        <w:pStyle w:val="estiloAPA7ma"/>
        <w:rPr>
          <w:rFonts w:eastAsiaTheme="minorEastAsia"/>
          <w:b/>
          <w:bCs/>
          <w:noProof/>
          <w:szCs w:val="24"/>
          <w:lang w:eastAsia="es-EC"/>
        </w:rPr>
      </w:pPr>
      <w:hyperlink w:anchor="_Toc221721443" w:history="1">
        <w:r w:rsidR="002C08A9" w:rsidRPr="00B51B2C">
          <w:rPr>
            <w:rStyle w:val="Hipervnculo"/>
            <w:noProof/>
          </w:rPr>
          <w:t>Tabla 2  Clasificación ABC de insumos críticos en la sucursal de Ficoa.</w:t>
        </w:r>
        <w:r w:rsidR="002C08A9">
          <w:rPr>
            <w:noProof/>
            <w:webHidden/>
          </w:rPr>
          <w:tab/>
        </w:r>
        <w:r w:rsidR="002C08A9">
          <w:rPr>
            <w:noProof/>
            <w:webHidden/>
          </w:rPr>
          <w:fldChar w:fldCharType="begin"/>
        </w:r>
        <w:r w:rsidR="002C08A9">
          <w:rPr>
            <w:noProof/>
            <w:webHidden/>
          </w:rPr>
          <w:instrText xml:space="preserve"> PAGEREF _Toc221721443 \h </w:instrText>
        </w:r>
        <w:r w:rsidR="002C08A9">
          <w:rPr>
            <w:noProof/>
            <w:webHidden/>
          </w:rPr>
        </w:r>
        <w:r w:rsidR="002C08A9">
          <w:rPr>
            <w:noProof/>
            <w:webHidden/>
          </w:rPr>
          <w:fldChar w:fldCharType="separate"/>
        </w:r>
        <w:r w:rsidR="002C08A9">
          <w:rPr>
            <w:noProof/>
            <w:webHidden/>
          </w:rPr>
          <w:t>30</w:t>
        </w:r>
        <w:r w:rsidR="002C08A9">
          <w:rPr>
            <w:noProof/>
            <w:webHidden/>
          </w:rPr>
          <w:fldChar w:fldCharType="end"/>
        </w:r>
      </w:hyperlink>
    </w:p>
    <w:p w14:paraId="2D51B610" w14:textId="209FDB61" w:rsidR="002C08A9" w:rsidRDefault="003E076C" w:rsidP="00B8242C">
      <w:pPr>
        <w:pStyle w:val="estiloAPA7ma"/>
        <w:rPr>
          <w:rFonts w:eastAsiaTheme="minorEastAsia"/>
          <w:b/>
          <w:bCs/>
          <w:noProof/>
          <w:szCs w:val="24"/>
          <w:lang w:eastAsia="es-EC"/>
        </w:rPr>
      </w:pPr>
      <w:hyperlink w:anchor="_Toc221721444" w:history="1">
        <w:r w:rsidR="002C08A9" w:rsidRPr="00B51B2C">
          <w:rPr>
            <w:rStyle w:val="Hipervnculo"/>
            <w:noProof/>
          </w:rPr>
          <w:t>Tabla 3  Resultados de la dimensión: Control Interno y Procesos de Registro.</w:t>
        </w:r>
        <w:r w:rsidR="002C08A9">
          <w:rPr>
            <w:noProof/>
            <w:webHidden/>
          </w:rPr>
          <w:tab/>
        </w:r>
        <w:r w:rsidR="002C08A9">
          <w:rPr>
            <w:noProof/>
            <w:webHidden/>
          </w:rPr>
          <w:fldChar w:fldCharType="begin"/>
        </w:r>
        <w:r w:rsidR="002C08A9">
          <w:rPr>
            <w:noProof/>
            <w:webHidden/>
          </w:rPr>
          <w:instrText xml:space="preserve"> PAGEREF _Toc221721444 \h </w:instrText>
        </w:r>
        <w:r w:rsidR="002C08A9">
          <w:rPr>
            <w:noProof/>
            <w:webHidden/>
          </w:rPr>
        </w:r>
        <w:r w:rsidR="002C08A9">
          <w:rPr>
            <w:noProof/>
            <w:webHidden/>
          </w:rPr>
          <w:fldChar w:fldCharType="separate"/>
        </w:r>
        <w:r w:rsidR="002C08A9">
          <w:rPr>
            <w:noProof/>
            <w:webHidden/>
          </w:rPr>
          <w:t>32</w:t>
        </w:r>
        <w:r w:rsidR="002C08A9">
          <w:rPr>
            <w:noProof/>
            <w:webHidden/>
          </w:rPr>
          <w:fldChar w:fldCharType="end"/>
        </w:r>
      </w:hyperlink>
    </w:p>
    <w:p w14:paraId="32C23CAF" w14:textId="06C5160B" w:rsidR="002C08A9" w:rsidRDefault="003E076C" w:rsidP="00B8242C">
      <w:pPr>
        <w:pStyle w:val="estiloAPA7ma"/>
        <w:rPr>
          <w:rFonts w:eastAsiaTheme="minorEastAsia"/>
          <w:b/>
          <w:bCs/>
          <w:noProof/>
          <w:szCs w:val="24"/>
          <w:lang w:eastAsia="es-EC"/>
        </w:rPr>
      </w:pPr>
      <w:hyperlink w:anchor="_Toc221721445" w:history="1">
        <w:r w:rsidR="002C08A9" w:rsidRPr="00B51B2C">
          <w:rPr>
            <w:rStyle w:val="Hipervnculo"/>
            <w:noProof/>
          </w:rPr>
          <w:t>Tabla 4  Resultados de la dimensión: operatividad y servicio al cliente.</w:t>
        </w:r>
        <w:r w:rsidR="002C08A9">
          <w:rPr>
            <w:noProof/>
            <w:webHidden/>
          </w:rPr>
          <w:tab/>
        </w:r>
        <w:r w:rsidR="002C08A9">
          <w:rPr>
            <w:noProof/>
            <w:webHidden/>
          </w:rPr>
          <w:fldChar w:fldCharType="begin"/>
        </w:r>
        <w:r w:rsidR="002C08A9">
          <w:rPr>
            <w:noProof/>
            <w:webHidden/>
          </w:rPr>
          <w:instrText xml:space="preserve"> PAGEREF _Toc221721445 \h </w:instrText>
        </w:r>
        <w:r w:rsidR="002C08A9">
          <w:rPr>
            <w:noProof/>
            <w:webHidden/>
          </w:rPr>
        </w:r>
        <w:r w:rsidR="002C08A9">
          <w:rPr>
            <w:noProof/>
            <w:webHidden/>
          </w:rPr>
          <w:fldChar w:fldCharType="separate"/>
        </w:r>
        <w:r w:rsidR="002C08A9">
          <w:rPr>
            <w:noProof/>
            <w:webHidden/>
          </w:rPr>
          <w:t>33</w:t>
        </w:r>
        <w:r w:rsidR="002C08A9">
          <w:rPr>
            <w:noProof/>
            <w:webHidden/>
          </w:rPr>
          <w:fldChar w:fldCharType="end"/>
        </w:r>
      </w:hyperlink>
    </w:p>
    <w:p w14:paraId="609EDA3E" w14:textId="4CFD6953" w:rsidR="002C08A9" w:rsidRDefault="003E076C" w:rsidP="00B8242C">
      <w:pPr>
        <w:pStyle w:val="estiloAPA7ma"/>
        <w:rPr>
          <w:rFonts w:eastAsiaTheme="minorEastAsia"/>
          <w:b/>
          <w:bCs/>
          <w:noProof/>
          <w:szCs w:val="24"/>
          <w:lang w:eastAsia="es-EC"/>
        </w:rPr>
      </w:pPr>
      <w:hyperlink w:anchor="_Toc221721446" w:history="1">
        <w:r w:rsidR="002C08A9" w:rsidRPr="00B51B2C">
          <w:rPr>
            <w:rStyle w:val="Hipervnculo"/>
            <w:noProof/>
          </w:rPr>
          <w:t>Tabla 5  Matriz FODA de la gestión de inventarios-sucursal Ficoa.</w:t>
        </w:r>
        <w:r w:rsidR="002C08A9">
          <w:rPr>
            <w:noProof/>
            <w:webHidden/>
          </w:rPr>
          <w:tab/>
        </w:r>
        <w:r w:rsidR="002C08A9">
          <w:rPr>
            <w:noProof/>
            <w:webHidden/>
          </w:rPr>
          <w:fldChar w:fldCharType="begin"/>
        </w:r>
        <w:r w:rsidR="002C08A9">
          <w:rPr>
            <w:noProof/>
            <w:webHidden/>
          </w:rPr>
          <w:instrText xml:space="preserve"> PAGEREF _Toc221721446 \h </w:instrText>
        </w:r>
        <w:r w:rsidR="002C08A9">
          <w:rPr>
            <w:noProof/>
            <w:webHidden/>
          </w:rPr>
        </w:r>
        <w:r w:rsidR="002C08A9">
          <w:rPr>
            <w:noProof/>
            <w:webHidden/>
          </w:rPr>
          <w:fldChar w:fldCharType="separate"/>
        </w:r>
        <w:r w:rsidR="002C08A9">
          <w:rPr>
            <w:noProof/>
            <w:webHidden/>
          </w:rPr>
          <w:t>34</w:t>
        </w:r>
        <w:r w:rsidR="002C08A9">
          <w:rPr>
            <w:noProof/>
            <w:webHidden/>
          </w:rPr>
          <w:fldChar w:fldCharType="end"/>
        </w:r>
      </w:hyperlink>
    </w:p>
    <w:p w14:paraId="4927601A" w14:textId="18105148" w:rsidR="002C08A9" w:rsidRDefault="003E076C" w:rsidP="00B8242C">
      <w:pPr>
        <w:pStyle w:val="estiloAPA7ma"/>
        <w:rPr>
          <w:rFonts w:eastAsiaTheme="minorEastAsia"/>
          <w:b/>
          <w:bCs/>
          <w:noProof/>
          <w:szCs w:val="24"/>
          <w:lang w:eastAsia="es-EC"/>
        </w:rPr>
      </w:pPr>
      <w:hyperlink w:anchor="_Toc221721447" w:history="1">
        <w:r w:rsidR="002C08A9" w:rsidRPr="00B51B2C">
          <w:rPr>
            <w:rStyle w:val="Hipervnculo"/>
            <w:noProof/>
          </w:rPr>
          <w:t>Tabla 6  Parámetros de cumplimiento en la recepción de insumos desde la planta central.</w:t>
        </w:r>
        <w:r w:rsidR="002C08A9">
          <w:rPr>
            <w:noProof/>
            <w:webHidden/>
          </w:rPr>
          <w:tab/>
        </w:r>
        <w:r w:rsidR="002C08A9">
          <w:rPr>
            <w:noProof/>
            <w:webHidden/>
          </w:rPr>
          <w:fldChar w:fldCharType="begin"/>
        </w:r>
        <w:r w:rsidR="002C08A9">
          <w:rPr>
            <w:noProof/>
            <w:webHidden/>
          </w:rPr>
          <w:instrText xml:space="preserve"> PAGEREF _Toc221721447 \h </w:instrText>
        </w:r>
        <w:r w:rsidR="002C08A9">
          <w:rPr>
            <w:noProof/>
            <w:webHidden/>
          </w:rPr>
        </w:r>
        <w:r w:rsidR="002C08A9">
          <w:rPr>
            <w:noProof/>
            <w:webHidden/>
          </w:rPr>
          <w:fldChar w:fldCharType="separate"/>
        </w:r>
        <w:r w:rsidR="002C08A9">
          <w:rPr>
            <w:noProof/>
            <w:webHidden/>
          </w:rPr>
          <w:t>38</w:t>
        </w:r>
        <w:r w:rsidR="002C08A9">
          <w:rPr>
            <w:noProof/>
            <w:webHidden/>
          </w:rPr>
          <w:fldChar w:fldCharType="end"/>
        </w:r>
      </w:hyperlink>
    </w:p>
    <w:p w14:paraId="56D00858" w14:textId="069EAEA6" w:rsidR="004D3582" w:rsidRDefault="002C08A9" w:rsidP="00B8242C">
      <w:pPr>
        <w:pStyle w:val="estiloAPA7ma"/>
        <w:rPr>
          <w:b/>
          <w:bCs/>
          <w:szCs w:val="24"/>
        </w:rPr>
      </w:pPr>
      <w:r>
        <w:rPr>
          <w:b/>
          <w:bCs/>
          <w:szCs w:val="24"/>
        </w:rPr>
        <w:fldChar w:fldCharType="end"/>
      </w:r>
    </w:p>
    <w:p w14:paraId="58C02273" w14:textId="639F4793" w:rsidR="004D3582" w:rsidRDefault="004D3582" w:rsidP="004B5270">
      <w:pPr>
        <w:pStyle w:val="Ttulo1"/>
      </w:pPr>
      <w:bookmarkStart w:id="5" w:name="_Toc222505625"/>
      <w:r w:rsidRPr="004D3582">
        <w:t>Resumen – Palabras clave</w:t>
      </w:r>
      <w:r w:rsidR="008229A0">
        <w:t>.</w:t>
      </w:r>
      <w:bookmarkEnd w:id="5"/>
    </w:p>
    <w:p w14:paraId="063B1168" w14:textId="01EFFBD0" w:rsidR="00DA0FE0" w:rsidRPr="00DA0FE0" w:rsidRDefault="00DA0FE0" w:rsidP="00B8242C">
      <w:pPr>
        <w:pStyle w:val="estiloAPA7ma"/>
        <w:rPr>
          <w:szCs w:val="24"/>
        </w:rPr>
      </w:pPr>
      <w:r w:rsidRPr="00DA0FE0">
        <w:rPr>
          <w:szCs w:val="24"/>
        </w:rPr>
        <w:t xml:space="preserve">La presente investigación tuvo como objetivo general </w:t>
      </w:r>
      <w:r w:rsidR="008706F8">
        <w:rPr>
          <w:szCs w:val="24"/>
        </w:rPr>
        <w:t>“</w:t>
      </w:r>
      <w:r w:rsidR="005D6A6D">
        <w:rPr>
          <w:szCs w:val="24"/>
        </w:rPr>
        <w:t>D</w:t>
      </w:r>
      <w:r w:rsidRPr="00DA0FE0">
        <w:rPr>
          <w:szCs w:val="24"/>
        </w:rPr>
        <w:t xml:space="preserve">iseñar un </w:t>
      </w:r>
      <w:r w:rsidR="005D6A6D">
        <w:rPr>
          <w:szCs w:val="24"/>
        </w:rPr>
        <w:t>S</w:t>
      </w:r>
      <w:r w:rsidRPr="00DA0FE0">
        <w:rPr>
          <w:szCs w:val="24"/>
        </w:rPr>
        <w:t xml:space="preserve">istema de </w:t>
      </w:r>
      <w:r w:rsidR="008706F8">
        <w:rPr>
          <w:szCs w:val="24"/>
        </w:rPr>
        <w:t>C</w:t>
      </w:r>
      <w:r w:rsidRPr="00DA0FE0">
        <w:rPr>
          <w:szCs w:val="24"/>
        </w:rPr>
        <w:t xml:space="preserve">ontrol de </w:t>
      </w:r>
      <w:r w:rsidR="008706F8">
        <w:rPr>
          <w:szCs w:val="24"/>
        </w:rPr>
        <w:t>I</w:t>
      </w:r>
      <w:r w:rsidRPr="00DA0FE0">
        <w:rPr>
          <w:szCs w:val="24"/>
        </w:rPr>
        <w:t xml:space="preserve">nventarios para la </w:t>
      </w:r>
      <w:r w:rsidR="008706F8">
        <w:rPr>
          <w:szCs w:val="24"/>
        </w:rPr>
        <w:t>S</w:t>
      </w:r>
      <w:r w:rsidRPr="00DA0FE0">
        <w:rPr>
          <w:szCs w:val="24"/>
        </w:rPr>
        <w:t>ucursal Ficoa</w:t>
      </w:r>
      <w:r w:rsidR="008706F8">
        <w:rPr>
          <w:szCs w:val="24"/>
        </w:rPr>
        <w:t>”</w:t>
      </w:r>
      <w:r w:rsidRPr="00DA0FE0">
        <w:rPr>
          <w:szCs w:val="24"/>
        </w:rPr>
        <w:t xml:space="preserve"> </w:t>
      </w:r>
      <w:r w:rsidR="00E10FB2">
        <w:rPr>
          <w:szCs w:val="24"/>
        </w:rPr>
        <w:t>en la ciudad de Ambato</w:t>
      </w:r>
      <w:r w:rsidR="004874CF">
        <w:rPr>
          <w:szCs w:val="24"/>
        </w:rPr>
        <w:t xml:space="preserve"> </w:t>
      </w:r>
      <w:r w:rsidRPr="00DA0FE0">
        <w:rPr>
          <w:szCs w:val="24"/>
        </w:rPr>
        <w:t xml:space="preserve">de la empresa </w:t>
      </w:r>
      <w:r w:rsidRPr="00BA0F2D">
        <w:rPr>
          <w:i/>
          <w:iCs/>
          <w:szCs w:val="24"/>
        </w:rPr>
        <w:t xml:space="preserve">Ceviches </w:t>
      </w:r>
      <w:r w:rsidR="00CF73C0" w:rsidRPr="00BA0F2D">
        <w:rPr>
          <w:i/>
          <w:iCs/>
          <w:szCs w:val="24"/>
        </w:rPr>
        <w:t>D</w:t>
      </w:r>
      <w:r w:rsidR="00BA0F2D" w:rsidRPr="00BA0F2D">
        <w:rPr>
          <w:i/>
          <w:iCs/>
          <w:szCs w:val="24"/>
        </w:rPr>
        <w:t>on</w:t>
      </w:r>
      <w:r w:rsidRPr="00BA0F2D">
        <w:rPr>
          <w:i/>
          <w:iCs/>
          <w:szCs w:val="24"/>
        </w:rPr>
        <w:t xml:space="preserve"> Luchito</w:t>
      </w:r>
      <w:r w:rsidRPr="00DA0FE0">
        <w:rPr>
          <w:szCs w:val="24"/>
        </w:rPr>
        <w:t>, con el fin de optimizar la gestión de insumos y reducir pérdidas económicas. La metodología aplicada fue de enfoque mixto (cuantitativo y cualitativo), con un alcance descriptivo y de campo, utilizando como instrumentos la encuesta y la ficha de observación técnica dirigida al personal operativo.</w:t>
      </w:r>
    </w:p>
    <w:p w14:paraId="23177DC0" w14:textId="77777777" w:rsidR="00DA0FE0" w:rsidRPr="00DA0FE0" w:rsidRDefault="00DA0FE0" w:rsidP="00B8242C">
      <w:pPr>
        <w:pStyle w:val="estiloAPA7ma"/>
        <w:rPr>
          <w:szCs w:val="24"/>
        </w:rPr>
      </w:pPr>
    </w:p>
    <w:p w14:paraId="574006B7" w14:textId="2D13C779" w:rsidR="00DA0FE0" w:rsidRPr="00DA0FE0" w:rsidRDefault="00DA0FE0" w:rsidP="00B8242C">
      <w:pPr>
        <w:pStyle w:val="estiloAPA7ma"/>
        <w:rPr>
          <w:szCs w:val="24"/>
        </w:rPr>
      </w:pPr>
      <w:r w:rsidRPr="00DA0FE0">
        <w:rPr>
          <w:szCs w:val="24"/>
        </w:rPr>
        <w:lastRenderedPageBreak/>
        <w:t xml:space="preserve">Los resultados más relevantes evidenciaron la inexistencia de registros técnicos de entrada y salida (Kardex), lo que genera un descuadre del 12% en el stock de suministros y </w:t>
      </w:r>
      <w:proofErr w:type="gramStart"/>
      <w:r w:rsidRPr="00DA0FE0">
        <w:rPr>
          <w:szCs w:val="24"/>
        </w:rPr>
        <w:t xml:space="preserve">una </w:t>
      </w:r>
      <w:r w:rsidR="00DB4F18" w:rsidRPr="00DB4F18">
        <w:rPr>
          <w:szCs w:val="24"/>
        </w:rPr>
        <w:t xml:space="preserve"> "</w:t>
      </w:r>
      <w:proofErr w:type="gramEnd"/>
      <w:r w:rsidR="00DB4F18" w:rsidRPr="00DB4F18">
        <w:rPr>
          <w:szCs w:val="24"/>
        </w:rPr>
        <w:t xml:space="preserve">merma invisible" en insumos críticos </w:t>
      </w:r>
      <w:r w:rsidR="005531D6">
        <w:rPr>
          <w:szCs w:val="24"/>
        </w:rPr>
        <w:t xml:space="preserve">que </w:t>
      </w:r>
      <w:r w:rsidR="00DB4F18" w:rsidRPr="00DB4F18">
        <w:rPr>
          <w:szCs w:val="24"/>
        </w:rPr>
        <w:t>constituye una pérdida económica no registrada de materia prima de alto valor que, al no ser cuantificada técnicamente, erosiona directamente la rentabilidad neta de la sucursal.</w:t>
      </w:r>
      <w:r w:rsidRPr="00DA0FE0">
        <w:rPr>
          <w:szCs w:val="24"/>
        </w:rPr>
        <w:t>, debido a la falta de pesaje en la recepción. Asimismo, se identificó que el 70% de la rentabilidad depende de productos de alta complejidad, cuya disponibilidad se ve comprometida por quiebres de stock recurrentes.</w:t>
      </w:r>
    </w:p>
    <w:p w14:paraId="4E4E7DC3" w14:textId="77777777" w:rsidR="00DA0FE0" w:rsidRPr="00DA0FE0" w:rsidRDefault="00DA0FE0" w:rsidP="00B8242C">
      <w:pPr>
        <w:pStyle w:val="estiloAPA7ma"/>
        <w:rPr>
          <w:szCs w:val="24"/>
        </w:rPr>
      </w:pPr>
    </w:p>
    <w:p w14:paraId="343B6F2B" w14:textId="77777777" w:rsidR="00DA0FE0" w:rsidRPr="00DA0FE0" w:rsidRDefault="00DA0FE0" w:rsidP="00B8242C">
      <w:pPr>
        <w:pStyle w:val="estiloAPA7ma"/>
        <w:rPr>
          <w:szCs w:val="24"/>
        </w:rPr>
      </w:pPr>
      <w:r w:rsidRPr="00DA0FE0">
        <w:rPr>
          <w:szCs w:val="24"/>
        </w:rPr>
        <w:t>Como conclusión central, se determinó que la gestión empírica actual ha sido superada por la demanda comercial de la sucursal, haciendo imperativa la transición hacia un modelo de administración científica. La implementación de la metodología ABC y el sistema de inventarios propuesto permitirán a la empresa estandarizar sus procesos, garantizar la trazabilidad de los recursos y asegurar la sostenibilidad financiera del negocio en el mercado competitivo de Ambato.</w:t>
      </w:r>
    </w:p>
    <w:p w14:paraId="6724897A" w14:textId="77777777" w:rsidR="00DA0FE0" w:rsidRPr="00DA0FE0" w:rsidRDefault="00DA0FE0" w:rsidP="00B8242C">
      <w:pPr>
        <w:pStyle w:val="estiloAPA7ma"/>
        <w:rPr>
          <w:szCs w:val="24"/>
        </w:rPr>
      </w:pPr>
    </w:p>
    <w:p w14:paraId="603E4F53" w14:textId="7FBB0ABF" w:rsidR="00070567" w:rsidRDefault="00DA0FE0" w:rsidP="00B8242C">
      <w:pPr>
        <w:pStyle w:val="estiloAPA7ma"/>
        <w:rPr>
          <w:szCs w:val="24"/>
        </w:rPr>
      </w:pPr>
      <w:r w:rsidRPr="00DA0FE0">
        <w:rPr>
          <w:szCs w:val="24"/>
        </w:rPr>
        <w:t>Palabras clave: Administración de empresas; Gestión de existencias; Control de calidad; Pequeña empresa; Contabilidad de costes.</w:t>
      </w:r>
    </w:p>
    <w:p w14:paraId="5DF66CD8" w14:textId="587F3CA9" w:rsidR="004D3582" w:rsidRPr="00491C40" w:rsidRDefault="004D3582" w:rsidP="00282A93">
      <w:pPr>
        <w:pStyle w:val="Ttulo1"/>
      </w:pPr>
      <w:bookmarkStart w:id="6" w:name="_Toc222505626"/>
      <w:r w:rsidRPr="00491C40">
        <w:t>Abstract – Keywords</w:t>
      </w:r>
      <w:r w:rsidR="008229A0">
        <w:t>.</w:t>
      </w:r>
      <w:bookmarkEnd w:id="6"/>
    </w:p>
    <w:p w14:paraId="1DFF3C3C" w14:textId="77777777" w:rsidR="00957599" w:rsidRPr="00957599" w:rsidRDefault="00957599" w:rsidP="00957599">
      <w:pPr>
        <w:pStyle w:val="estiloAPA7ma"/>
        <w:rPr>
          <w:i/>
          <w:iCs/>
          <w:szCs w:val="24"/>
        </w:rPr>
      </w:pPr>
      <w:r w:rsidRPr="00957599">
        <w:rPr>
          <w:i/>
          <w:iCs/>
          <w:szCs w:val="24"/>
        </w:rPr>
        <w:t xml:space="preserve">The general objective of this research was to “Design an Inventory Control System for the Ficoa Branch” in the city of Ambato for the company Ceviches Don Luchito, with the aim of optimizing supply management and reducing economic losses. The applied methodology followed a mixed approach (quantitative and qualitative), with a descriptive and field </w:t>
      </w:r>
      <w:r w:rsidRPr="00957599">
        <w:rPr>
          <w:i/>
          <w:iCs/>
          <w:szCs w:val="24"/>
        </w:rPr>
        <w:lastRenderedPageBreak/>
        <w:t>scope, using surveys and technical observation sheets directed at the operational staff as instruments.</w:t>
      </w:r>
    </w:p>
    <w:p w14:paraId="63B69087" w14:textId="77777777" w:rsidR="00957599" w:rsidRPr="00957599" w:rsidRDefault="00957599" w:rsidP="00957599">
      <w:pPr>
        <w:pStyle w:val="estiloAPA7ma"/>
        <w:rPr>
          <w:i/>
          <w:iCs/>
          <w:szCs w:val="24"/>
        </w:rPr>
      </w:pPr>
    </w:p>
    <w:p w14:paraId="6DD376DD" w14:textId="77777777" w:rsidR="00957599" w:rsidRPr="00957599" w:rsidRDefault="00957599" w:rsidP="00957599">
      <w:pPr>
        <w:pStyle w:val="estiloAPA7ma"/>
        <w:rPr>
          <w:i/>
          <w:iCs/>
          <w:szCs w:val="24"/>
        </w:rPr>
      </w:pPr>
      <w:r w:rsidRPr="00957599">
        <w:rPr>
          <w:i/>
          <w:iCs/>
          <w:szCs w:val="24"/>
        </w:rPr>
        <w:t>The most relevant results evidenced the lack of technical entry and exit records (Kardex), which generates a 12% discrepancy in supply stock and an "invisible shrinkage" in critical supplies. This constitutes an unrecorded economic loss of high-value raw material that, by not being technically quantified, directly erodes the net profitability of the branch due to the lack of weighing at reception. Likewise, it was identified that 70% of profitability depends on high-complexity products, whose availability is compromised by recurring stockouts.</w:t>
      </w:r>
    </w:p>
    <w:p w14:paraId="6483E4BC" w14:textId="77777777" w:rsidR="00957599" w:rsidRPr="00957599" w:rsidRDefault="00957599" w:rsidP="00957599">
      <w:pPr>
        <w:pStyle w:val="estiloAPA7ma"/>
        <w:rPr>
          <w:i/>
          <w:iCs/>
          <w:szCs w:val="24"/>
        </w:rPr>
      </w:pPr>
    </w:p>
    <w:p w14:paraId="32EAE23B" w14:textId="77777777" w:rsidR="00957599" w:rsidRPr="00957599" w:rsidRDefault="00957599" w:rsidP="00957599">
      <w:pPr>
        <w:pStyle w:val="estiloAPA7ma"/>
        <w:rPr>
          <w:i/>
          <w:iCs/>
          <w:szCs w:val="24"/>
        </w:rPr>
      </w:pPr>
      <w:r w:rsidRPr="00957599">
        <w:rPr>
          <w:i/>
          <w:iCs/>
          <w:szCs w:val="24"/>
        </w:rPr>
        <w:t>As a central conclusion, it was determined that the current empirical management has been surpassed by the commercial demand of the branch, making the transition to a scientific management model imperative. The implementation of the ABC methodology and the proposed inventory system will allow the company to standardize its processes, guarantee resource traceability, and ensure the financial sustainability of the business in the competitive market of Ambato.</w:t>
      </w:r>
    </w:p>
    <w:p w14:paraId="77F5B46B" w14:textId="77777777" w:rsidR="00957599" w:rsidRPr="00957599" w:rsidRDefault="00957599" w:rsidP="00957599">
      <w:pPr>
        <w:pStyle w:val="estiloAPA7ma"/>
        <w:rPr>
          <w:i/>
          <w:iCs/>
          <w:szCs w:val="24"/>
        </w:rPr>
      </w:pPr>
    </w:p>
    <w:p w14:paraId="2817558C" w14:textId="77777777" w:rsidR="00957599" w:rsidRPr="00537E35" w:rsidRDefault="00957599" w:rsidP="00957599">
      <w:pPr>
        <w:pStyle w:val="estiloAPA7ma"/>
        <w:rPr>
          <w:szCs w:val="24"/>
        </w:rPr>
      </w:pPr>
      <w:r w:rsidRPr="00957599">
        <w:rPr>
          <w:i/>
          <w:iCs/>
          <w:szCs w:val="24"/>
        </w:rPr>
        <w:t>Keywords: Business administration; Inventory management; Quality control; Small business; Cost accounting.</w:t>
      </w:r>
    </w:p>
    <w:p w14:paraId="2239AC42" w14:textId="77777777" w:rsidR="00957599" w:rsidRPr="00957599" w:rsidRDefault="00957599" w:rsidP="00957599">
      <w:pPr>
        <w:pStyle w:val="estiloAPA7ma"/>
        <w:rPr>
          <w:i/>
          <w:iCs/>
          <w:szCs w:val="24"/>
        </w:rPr>
      </w:pPr>
    </w:p>
    <w:p w14:paraId="3C5448FF" w14:textId="77777777" w:rsidR="00491C40" w:rsidRDefault="00491C40" w:rsidP="00B8242C">
      <w:pPr>
        <w:pStyle w:val="estiloAPA7ma"/>
        <w:rPr>
          <w:b/>
          <w:bCs/>
          <w:szCs w:val="24"/>
        </w:rPr>
      </w:pPr>
    </w:p>
    <w:p w14:paraId="5D5B7F5C" w14:textId="260C46A1" w:rsidR="008E5DFE" w:rsidRPr="00491C40" w:rsidRDefault="004D3582" w:rsidP="007F7528">
      <w:pPr>
        <w:pStyle w:val="Ttulo1"/>
      </w:pPr>
      <w:bookmarkStart w:id="7" w:name="_Toc222505627"/>
      <w:r w:rsidRPr="00491C40">
        <w:lastRenderedPageBreak/>
        <w:t>Introducción</w:t>
      </w:r>
      <w:r w:rsidR="00E75BBC">
        <w:t>.</w:t>
      </w:r>
      <w:bookmarkEnd w:id="7"/>
      <w:r w:rsidR="00243F47" w:rsidRPr="00491C40">
        <w:t xml:space="preserve"> </w:t>
      </w:r>
    </w:p>
    <w:p w14:paraId="65985E3A" w14:textId="389C4CCB" w:rsidR="00CA1866" w:rsidRPr="0047560D" w:rsidRDefault="00CA1866" w:rsidP="00B8242C">
      <w:pPr>
        <w:pStyle w:val="estiloAPA7ma"/>
      </w:pPr>
      <w:r w:rsidRPr="0047560D">
        <w:t xml:space="preserve">En el dinámico sector gastronómico del Ecuador, la eficiencia operativa y el control financiero se han convertido en los pilares fundamentales para la supervivencia de las Micro, Pequeñas y Medianas Empresas (MiPyMEs). La presente investigación se enfoca en la gestión de inventarios, una disciplina administrativa que permite equilibrar la oferta con la demanda y minimizar las pérdidas de capital. El objeto de estudio es la sucursal Ficoa de la empresa </w:t>
      </w:r>
      <w:r w:rsidRPr="00043D55">
        <w:rPr>
          <w:i/>
          <w:iCs/>
        </w:rPr>
        <w:t xml:space="preserve">Ceviches </w:t>
      </w:r>
      <w:r w:rsidR="00D645DE" w:rsidRPr="00043D55">
        <w:rPr>
          <w:i/>
          <w:iCs/>
        </w:rPr>
        <w:t>Don</w:t>
      </w:r>
      <w:r w:rsidRPr="00043D55">
        <w:rPr>
          <w:i/>
          <w:iCs/>
        </w:rPr>
        <w:t xml:space="preserve"> Luchito</w:t>
      </w:r>
      <w:r w:rsidRPr="0047560D">
        <w:t>, un establecimiento que, a pesar de su consolidado éxito comercial en la ciudad de Ambato, enfrenta desafíos estructurales en el manejo de sus insumos y suministros.</w:t>
      </w:r>
    </w:p>
    <w:p w14:paraId="2163BAA7" w14:textId="77777777" w:rsidR="00CA1866" w:rsidRPr="0047560D" w:rsidRDefault="00CA1866" w:rsidP="00B8242C">
      <w:pPr>
        <w:pStyle w:val="estiloAPA7ma"/>
      </w:pPr>
    </w:p>
    <w:p w14:paraId="09FC5B82" w14:textId="0D98D65A" w:rsidR="00CA1866" w:rsidRPr="0047560D" w:rsidRDefault="00CA1866" w:rsidP="00B8242C">
      <w:pPr>
        <w:pStyle w:val="estiloAPA7ma"/>
      </w:pPr>
      <w:r w:rsidRPr="0047560D">
        <w:t>El problema central identificado radica en la transición de un modelo de gestión empírico a uno técnico. Actualmente, la sucursal opera sin herramientas de registro sistemático, lo que deriva en una "merma invisible" y quiebres de stock recurrentes. Esta falta de control no solo afecta la rentabilidad neta del negocio, sino que también impacta en la calidad del servicio al cliente y en la toma de decisiones gerenciales, las cuales se realizan bajo supuestos y no sobre datos precisos.</w:t>
      </w:r>
    </w:p>
    <w:p w14:paraId="314F3E9A" w14:textId="77777777" w:rsidR="00CA1866" w:rsidRPr="0047560D" w:rsidRDefault="00CA1866" w:rsidP="00B8242C">
      <w:pPr>
        <w:pStyle w:val="estiloAPA7ma"/>
      </w:pPr>
    </w:p>
    <w:p w14:paraId="27D9C1BF" w14:textId="77777777" w:rsidR="00985B83" w:rsidRPr="0047560D" w:rsidRDefault="00CA1866" w:rsidP="00B8242C">
      <w:pPr>
        <w:pStyle w:val="estiloAPA7ma"/>
      </w:pPr>
      <w:r w:rsidRPr="0047560D">
        <w:t xml:space="preserve">Para abordar esta problemática, el trabajo se estructura en cinco capítulos fundamentales. </w:t>
      </w:r>
    </w:p>
    <w:p w14:paraId="2C614E74" w14:textId="77777777" w:rsidR="00985B83" w:rsidRPr="0047560D" w:rsidRDefault="00CA1866" w:rsidP="00B8242C">
      <w:pPr>
        <w:pStyle w:val="estiloAPA7ma"/>
      </w:pPr>
      <w:r w:rsidRPr="0047560D">
        <w:t xml:space="preserve">El Capítulo I establece el problema, los objetivos y la justificación del estudio. </w:t>
      </w:r>
    </w:p>
    <w:p w14:paraId="4F54453D" w14:textId="77777777" w:rsidR="00985B83" w:rsidRPr="0047560D" w:rsidRDefault="00CA1866" w:rsidP="00B8242C">
      <w:pPr>
        <w:pStyle w:val="estiloAPA7ma"/>
      </w:pPr>
      <w:r w:rsidRPr="0047560D">
        <w:t xml:space="preserve">El Capítulo II ofrece el sustento teórico basado en autores clásicos de la administración y la contabilidad de costos. </w:t>
      </w:r>
    </w:p>
    <w:p w14:paraId="32EFEC9E" w14:textId="77777777" w:rsidR="00985B83" w:rsidRPr="0047560D" w:rsidRDefault="00CA1866" w:rsidP="00B8242C">
      <w:pPr>
        <w:pStyle w:val="estiloAPA7ma"/>
      </w:pPr>
      <w:r w:rsidRPr="0047560D">
        <w:t xml:space="preserve">El Capítulo III detalla la metodología de enfoque mixto utilizada para recolectar datos reales en la sucursal. </w:t>
      </w:r>
    </w:p>
    <w:p w14:paraId="52696E1D" w14:textId="77777777" w:rsidR="00844C95" w:rsidRPr="0047560D" w:rsidRDefault="00CA1866" w:rsidP="00B8242C">
      <w:pPr>
        <w:pStyle w:val="estiloAPA7ma"/>
      </w:pPr>
      <w:r w:rsidRPr="0047560D">
        <w:lastRenderedPageBreak/>
        <w:t>El Capítulo IV presenta el análisis de los resultados y la discusión frente a la teoría.</w:t>
      </w:r>
    </w:p>
    <w:p w14:paraId="48217283" w14:textId="3E049F8B" w:rsidR="00CA1866" w:rsidRPr="0047560D" w:rsidRDefault="00CA1866" w:rsidP="00B8242C">
      <w:pPr>
        <w:pStyle w:val="estiloAPA7ma"/>
      </w:pPr>
      <w:r w:rsidRPr="0047560D">
        <w:t xml:space="preserve"> </w:t>
      </w:r>
      <w:r w:rsidR="00844C95" w:rsidRPr="0047560D">
        <w:t>El</w:t>
      </w:r>
      <w:r w:rsidRPr="0047560D">
        <w:t xml:space="preserve"> Capítulo V desarrolla la propuesta técnica: un sistema de gestión de inventarios diseñado a medida para la realidad operativa de Ficoa.</w:t>
      </w:r>
    </w:p>
    <w:p w14:paraId="4632D9E4" w14:textId="77777777" w:rsidR="00CA1866" w:rsidRPr="0047560D" w:rsidRDefault="00CA1866" w:rsidP="00B8242C">
      <w:pPr>
        <w:pStyle w:val="estiloAPA7ma"/>
      </w:pPr>
    </w:p>
    <w:p w14:paraId="01C11153" w14:textId="1DBF430B" w:rsidR="00070567" w:rsidRPr="0047560D" w:rsidRDefault="00CA1866" w:rsidP="00B8242C">
      <w:pPr>
        <w:pStyle w:val="estiloAPA7ma"/>
      </w:pPr>
      <w:r w:rsidRPr="0047560D">
        <w:t xml:space="preserve">A través de esta investigación, se pretende no solo corregir las deficiencias actuales, sino dotar a </w:t>
      </w:r>
      <w:r w:rsidRPr="005B0CC9">
        <w:rPr>
          <w:i/>
          <w:iCs/>
        </w:rPr>
        <w:t xml:space="preserve">Ceviches </w:t>
      </w:r>
      <w:r w:rsidR="00844C95" w:rsidRPr="005B0CC9">
        <w:rPr>
          <w:i/>
          <w:iCs/>
        </w:rPr>
        <w:t>Don</w:t>
      </w:r>
      <w:r w:rsidRPr="005B0CC9">
        <w:rPr>
          <w:i/>
          <w:iCs/>
        </w:rPr>
        <w:t xml:space="preserve"> Luchito</w:t>
      </w:r>
      <w:r w:rsidRPr="0047560D">
        <w:t xml:space="preserve"> de una estructura administrativa sólida que garantice su crecimiento sostenible y competitividad en el mercado local, transformando el control de inventarios en una ventaja estratégica.</w:t>
      </w:r>
    </w:p>
    <w:p w14:paraId="113734B4" w14:textId="3771362F" w:rsidR="00FC5368" w:rsidRPr="00FC5368" w:rsidRDefault="00FC5368" w:rsidP="00542531">
      <w:pPr>
        <w:pStyle w:val="Ttulo2"/>
      </w:pPr>
      <w:bookmarkStart w:id="8" w:name="_Toc222505628"/>
      <w:r w:rsidRPr="00FC5368">
        <w:t>Antecedentes</w:t>
      </w:r>
      <w:r w:rsidR="007F4ADC">
        <w:t>.</w:t>
      </w:r>
      <w:bookmarkEnd w:id="8"/>
    </w:p>
    <w:p w14:paraId="637C443D" w14:textId="77777777" w:rsidR="007B1B9F" w:rsidRDefault="00FC5368" w:rsidP="007B1B9F">
      <w:pPr>
        <w:pStyle w:val="estiloAPA7ma"/>
      </w:pPr>
      <w:r w:rsidRPr="005B0CC9">
        <w:t xml:space="preserve">La gestión de inventarios ha evolucionado de ser </w:t>
      </w:r>
      <w:r w:rsidR="00B42027" w:rsidRPr="005B0CC9">
        <w:t>un simple registro contable para convertirse</w:t>
      </w:r>
      <w:r w:rsidRPr="005B0CC9">
        <w:t xml:space="preserve"> en una ventaja competitiva determinante en el sector de servicios. Históricamente, el control de existencias surgió como una necesidad para evitar la escasez durante la Revolución Industrial, pero en el siglo XXI, bajo la influencia de modelos de gestión como el Just-in-Time,</w:t>
      </w:r>
      <w:r w:rsidR="007B1B9F">
        <w:t xml:space="preserve"> es una metodología de gestión que nació en las fábricas de Toyota en Japón. Su filosofía es engañosamente simple:</w:t>
      </w:r>
    </w:p>
    <w:p w14:paraId="3152B140" w14:textId="77777777" w:rsidR="007B1B9F" w:rsidRDefault="007B1B9F" w:rsidP="007B1B9F">
      <w:pPr>
        <w:pStyle w:val="estiloAPA7ma"/>
      </w:pPr>
    </w:p>
    <w:p w14:paraId="0DED9F8E" w14:textId="0E1E9027" w:rsidR="00FC5368" w:rsidRPr="005B0CC9" w:rsidRDefault="007B1B9F" w:rsidP="007B1B9F">
      <w:pPr>
        <w:pStyle w:val="estiloAPA7ma"/>
      </w:pPr>
      <w:r>
        <w:t>"Producir o comprar solo lo que se necesita, cuando se necesita y en la cantidad exacta."</w:t>
      </w:r>
      <w:r w:rsidR="00FC5368" w:rsidRPr="005B0CC9">
        <w:t xml:space="preserve"> </w:t>
      </w:r>
      <w:r w:rsidR="001D4F44">
        <w:t>S</w:t>
      </w:r>
      <w:r w:rsidR="00FC5368" w:rsidRPr="005B0CC9">
        <w:t>u enfoque se ha desplazado hacia la eficiencia máxima y la eliminación del desperdicio. A nivel global, la administración de la cadena de suministro se apoya en tecnologías de información que permiten conectar centros de producción con puntos de venta en tiempo real (Ballou, 2004).</w:t>
      </w:r>
    </w:p>
    <w:p w14:paraId="700ECCF8" w14:textId="77777777" w:rsidR="00FC5368" w:rsidRPr="005B0CC9" w:rsidRDefault="00FC5368" w:rsidP="00B8242C">
      <w:pPr>
        <w:pStyle w:val="estiloAPA7ma"/>
      </w:pPr>
    </w:p>
    <w:p w14:paraId="02DA43C1" w14:textId="699DCACD" w:rsidR="00FC5368" w:rsidRPr="005B0CC9" w:rsidRDefault="00FC5368" w:rsidP="00B8242C">
      <w:pPr>
        <w:pStyle w:val="estiloAPA7ma"/>
      </w:pPr>
      <w:r w:rsidRPr="005B0CC9">
        <w:lastRenderedPageBreak/>
        <w:t>En el ámbito latinoamericano, las empresas gastronómicas enfrentan una realidad compleja: la alta informalidad en los registros. Estudios regionales sugieren que la falta de procedimientos estandarizados en la administración de suministros es la causa del cierre prematuro de muchas MiPyMEs. En Ecuador, la situación es similar; el sector de alimentos y bebidas representa una parte significativa del Producto Interno Bruto (PIB), sin embargo, la transición de modelos de gestión empíricos a modelos técnicos es todavía un desafío pendiente para</w:t>
      </w:r>
      <w:r w:rsidR="000414D0">
        <w:t xml:space="preserve"> las pequeñas empresas</w:t>
      </w:r>
      <w:r w:rsidRPr="005B0CC9">
        <w:t>.</w:t>
      </w:r>
    </w:p>
    <w:p w14:paraId="0A65E7C2" w14:textId="77777777" w:rsidR="00FC5368" w:rsidRPr="005B0CC9" w:rsidRDefault="00FC5368" w:rsidP="00B8242C">
      <w:pPr>
        <w:pStyle w:val="estiloAPA7ma"/>
      </w:pPr>
    </w:p>
    <w:p w14:paraId="0278AA24" w14:textId="77777777" w:rsidR="00FC5368" w:rsidRPr="005B0CC9" w:rsidRDefault="00FC5368" w:rsidP="00B8242C">
      <w:pPr>
        <w:pStyle w:val="estiloAPA7ma"/>
      </w:pPr>
      <w:r w:rsidRPr="005B0CC9">
        <w:rPr>
          <w:i/>
          <w:iCs/>
        </w:rPr>
        <w:t>Ceviches Don Luchito</w:t>
      </w:r>
      <w:r w:rsidRPr="005B0CC9">
        <w:t xml:space="preserve"> es un ejemplo de este crecimiento empresarial. Nacida con una visión de identidad serrana, la organización ha logrado expandirse en la ciudad de Ambato. No obstante, al establecer su planta de producción en Riobamba, ha creado una estructura logística de "empresa extendida". Esta configuración exige que la sucursal Ficoa, por ser una zona de alta demanda comercial en Ambato, cuente con una administración de inventarios técnica que garantice que el esfuerzo productivo realizado en Riobamba se traduzca en rentabilidad y no en mermas por mala gestión en el punto de destino.</w:t>
      </w:r>
    </w:p>
    <w:p w14:paraId="6A23D513" w14:textId="77777777" w:rsidR="00FC5368" w:rsidRPr="00FC5368" w:rsidRDefault="00FC5368" w:rsidP="00B8242C">
      <w:pPr>
        <w:pStyle w:val="estiloAPA7ma"/>
        <w:rPr>
          <w:b/>
          <w:bCs/>
          <w:szCs w:val="24"/>
        </w:rPr>
      </w:pPr>
    </w:p>
    <w:p w14:paraId="7BB218B7" w14:textId="5ECBC6B4" w:rsidR="00FC5368" w:rsidRPr="00542531" w:rsidRDefault="00FC5368" w:rsidP="00542531">
      <w:pPr>
        <w:pStyle w:val="Ttulo2"/>
      </w:pPr>
      <w:bookmarkStart w:id="9" w:name="_Toc222478867"/>
      <w:bookmarkStart w:id="10" w:name="_Toc222505629"/>
      <w:r w:rsidRPr="00542531">
        <w:rPr>
          <w:rStyle w:val="Ttulo2Car"/>
          <w:b/>
        </w:rPr>
        <w:t>Descripción del Problema</w:t>
      </w:r>
      <w:bookmarkEnd w:id="9"/>
      <w:r w:rsidR="004E75BE" w:rsidRPr="00542531">
        <w:t>.</w:t>
      </w:r>
      <w:bookmarkEnd w:id="10"/>
    </w:p>
    <w:p w14:paraId="7A6B141F" w14:textId="77777777" w:rsidR="00FC5368" w:rsidRPr="00691E57" w:rsidRDefault="00FC5368" w:rsidP="00B8242C">
      <w:pPr>
        <w:pStyle w:val="estiloAPA7ma"/>
      </w:pPr>
      <w:r w:rsidRPr="00691E57">
        <w:t xml:space="preserve">El problema central de la sucursal número 3 de </w:t>
      </w:r>
      <w:r w:rsidRPr="00D50339">
        <w:rPr>
          <w:i/>
          <w:iCs/>
        </w:rPr>
        <w:t>Ceviches Don Luchito</w:t>
      </w:r>
      <w:r w:rsidRPr="00691E57">
        <w:t>, ubicada en el sector Ficoa, radica en la ausencia de un sistema formal y técnico de control de inventarios. Actualmente, la gestión se realiza de manera empírica, lo cual genera una desconexión entre el flujo físico de las mercancías y el registro administrativo de las mismas. Esta carencia se manifiesta en tres dimensiones críticas:</w:t>
      </w:r>
    </w:p>
    <w:p w14:paraId="78EFDBF9" w14:textId="77777777" w:rsidR="00FC5368" w:rsidRPr="00691E57" w:rsidRDefault="00FC5368" w:rsidP="00B8242C">
      <w:pPr>
        <w:pStyle w:val="estiloAPA7ma"/>
      </w:pPr>
    </w:p>
    <w:p w14:paraId="19BC8A07" w14:textId="7107F400" w:rsidR="00A4722C" w:rsidRDefault="00FC5368" w:rsidP="00A4722C">
      <w:pPr>
        <w:pStyle w:val="estiloAPA7ma"/>
        <w:numPr>
          <w:ilvl w:val="0"/>
          <w:numId w:val="17"/>
        </w:numPr>
      </w:pPr>
      <w:r w:rsidRPr="00691E57">
        <w:lastRenderedPageBreak/>
        <w:t>Desajuste Logístico Riobamba-Ambato: La producción de los insumos base</w:t>
      </w:r>
      <w:r w:rsidR="00A4722C">
        <w:t>:</w:t>
      </w:r>
    </w:p>
    <w:p w14:paraId="32091252" w14:textId="57746EEF" w:rsidR="001F37EE" w:rsidRPr="00D06945" w:rsidRDefault="00FC5368" w:rsidP="00D06945">
      <w:pPr>
        <w:pStyle w:val="estiloAPA7ma"/>
      </w:pPr>
      <w:r w:rsidRPr="00D06945">
        <w:rPr>
          <w:i/>
          <w:iCs/>
        </w:rPr>
        <w:t xml:space="preserve"> </w:t>
      </w:r>
      <w:r w:rsidR="00BB7313" w:rsidRPr="00D06945">
        <w:t>J</w:t>
      </w:r>
      <w:r w:rsidRPr="00D06945">
        <w:t>ugo de tomate</w:t>
      </w:r>
      <w:r w:rsidR="00BB7313" w:rsidRPr="00D06945">
        <w:t xml:space="preserve"> </w:t>
      </w:r>
      <w:r w:rsidR="001F37EE" w:rsidRPr="00D06945">
        <w:t>riñón</w:t>
      </w:r>
      <w:r w:rsidRPr="00D06945">
        <w:t>,</w:t>
      </w:r>
      <w:r w:rsidR="001F37EE" w:rsidRPr="00D06945">
        <w:t xml:space="preserve"> </w:t>
      </w:r>
      <w:r w:rsidR="00594F33" w:rsidRPr="00D06945">
        <w:t>(solanum</w:t>
      </w:r>
      <w:r w:rsidR="00E7433B" w:rsidRPr="00D06945">
        <w:t xml:space="preserve"> lycopersicum</w:t>
      </w:r>
      <w:r w:rsidR="00594F33" w:rsidRPr="00D06945">
        <w:t>)</w:t>
      </w:r>
      <w:r w:rsidR="00E7433B" w:rsidRPr="00D06945">
        <w:t>.</w:t>
      </w:r>
      <w:r w:rsidR="00E34CD9" w:rsidRPr="00D06945">
        <w:t xml:space="preserve"> Estudios genéticos </w:t>
      </w:r>
      <w:r w:rsidR="007038B3" w:rsidRPr="00D06945">
        <w:t>modernos</w:t>
      </w:r>
      <w:r w:rsidR="00E34CD9" w:rsidRPr="00D06945">
        <w:t xml:space="preserve"> </w:t>
      </w:r>
      <w:r w:rsidR="001D74D8" w:rsidRPr="00D06945">
        <w:t xml:space="preserve">lo reclasificaron en el </w:t>
      </w:r>
      <w:r w:rsidR="00D57F72" w:rsidRPr="00D06945">
        <w:t>género solanum, al que pertenecen las papas</w:t>
      </w:r>
      <w:r w:rsidR="001B5695" w:rsidRPr="00D06945">
        <w:t xml:space="preserve"> y las berenjenas.</w:t>
      </w:r>
    </w:p>
    <w:p w14:paraId="79364560" w14:textId="77777777" w:rsidR="00F25360" w:rsidRPr="006E7005" w:rsidRDefault="005B777B" w:rsidP="006E7005">
      <w:pPr>
        <w:pStyle w:val="estiloAPA7ma"/>
      </w:pPr>
      <w:r w:rsidRPr="006E7005">
        <w:t>C</w:t>
      </w:r>
      <w:r w:rsidR="002A22CE" w:rsidRPr="006E7005">
        <w:t>hochos</w:t>
      </w:r>
      <w:r w:rsidR="000A7C14" w:rsidRPr="006E7005">
        <w:t>,</w:t>
      </w:r>
      <w:r w:rsidR="00965EB5" w:rsidRPr="006E7005">
        <w:t xml:space="preserve"> </w:t>
      </w:r>
      <w:r w:rsidR="00E878C6" w:rsidRPr="006E7005">
        <w:t>(</w:t>
      </w:r>
      <w:r w:rsidR="00382747" w:rsidRPr="00D06945">
        <w:rPr>
          <w:i/>
          <w:iCs/>
        </w:rPr>
        <w:t>lupinus mutabilis</w:t>
      </w:r>
      <w:r w:rsidR="00E878C6" w:rsidRPr="006E7005">
        <w:t>)</w:t>
      </w:r>
      <w:r w:rsidR="001B5695" w:rsidRPr="006E7005">
        <w:t>.</w:t>
      </w:r>
      <w:r w:rsidR="009A3CFE" w:rsidRPr="006E7005">
        <w:t xml:space="preserve"> </w:t>
      </w:r>
      <w:r w:rsidR="00473E1D" w:rsidRPr="006E7005">
        <w:t>Esta leguminosa es nativa de los Andes y ha sido un pilar en la dieta de las poblaciones de Ecuador, Perú y Bolivia desde tiempos prehispánicos.</w:t>
      </w:r>
      <w:r w:rsidR="000A7C14" w:rsidRPr="006E7005">
        <w:t xml:space="preserve"> </w:t>
      </w:r>
    </w:p>
    <w:p w14:paraId="71339C5E" w14:textId="77777777" w:rsidR="0010009F" w:rsidRPr="006E7005" w:rsidRDefault="00F25360" w:rsidP="006E7005">
      <w:pPr>
        <w:pStyle w:val="estiloAPA7ma"/>
      </w:pPr>
      <w:r w:rsidRPr="006E7005">
        <w:t>C</w:t>
      </w:r>
      <w:r w:rsidR="00FC5368" w:rsidRPr="006E7005">
        <w:t xml:space="preserve">uero, oreja, </w:t>
      </w:r>
      <w:r w:rsidR="000A7C14" w:rsidRPr="006E7005">
        <w:t>chicharrón</w:t>
      </w:r>
      <w:r w:rsidR="00FC5368" w:rsidRPr="006E7005">
        <w:t xml:space="preserve"> </w:t>
      </w:r>
      <w:r w:rsidR="002732E1" w:rsidRPr="006E7005">
        <w:t>de cerdo, (</w:t>
      </w:r>
      <w:r w:rsidR="00354F40" w:rsidRPr="00D06945">
        <w:rPr>
          <w:i/>
          <w:iCs/>
        </w:rPr>
        <w:t>Sus scrofa domesticus</w:t>
      </w:r>
      <w:r w:rsidR="002732E1" w:rsidRPr="006E7005">
        <w:t>)</w:t>
      </w:r>
      <w:r w:rsidR="007B3D7A" w:rsidRPr="006E7005">
        <w:t>. La carne de cerdo es la fuente de proteína animal más consumida a nivel mundial, y su perfil de aminoácidos es tan completo que se le considera una de las proteínas más eficientes para el cuerpo humano.</w:t>
      </w:r>
    </w:p>
    <w:p w14:paraId="0DB12FDE" w14:textId="77777777" w:rsidR="00F4326B" w:rsidRPr="006E7005" w:rsidRDefault="0010009F" w:rsidP="006E7005">
      <w:pPr>
        <w:pStyle w:val="estiloAPA7ma"/>
      </w:pPr>
      <w:r w:rsidRPr="006E7005">
        <w:t>Pollo, (</w:t>
      </w:r>
      <w:r w:rsidR="00BE5398" w:rsidRPr="00D06945">
        <w:rPr>
          <w:i/>
          <w:iCs/>
        </w:rPr>
        <w:t>Gallus domesticus</w:t>
      </w:r>
      <w:r w:rsidRPr="006E7005">
        <w:t>)</w:t>
      </w:r>
      <w:r w:rsidR="00BE5398" w:rsidRPr="006E7005">
        <w:t xml:space="preserve">. </w:t>
      </w:r>
      <w:r w:rsidR="00A54DF6" w:rsidRPr="006E7005">
        <w:t>L</w:t>
      </w:r>
      <w:r w:rsidR="005E44E0" w:rsidRPr="006E7005">
        <w:t>os pollos son los parientes vivos más cercanos a los dinosaurios terópodos (como el Tyrannosaurus rex).</w:t>
      </w:r>
      <w:r w:rsidR="00F74580" w:rsidRPr="006E7005">
        <w:t xml:space="preserve"> </w:t>
      </w:r>
    </w:p>
    <w:p w14:paraId="3C7A7586" w14:textId="77777777" w:rsidR="00C3456A" w:rsidRPr="006E7005" w:rsidRDefault="00F74580" w:rsidP="006E7005">
      <w:pPr>
        <w:pStyle w:val="estiloAPA7ma"/>
      </w:pPr>
      <w:r w:rsidRPr="006E7005">
        <w:t>Atún. (</w:t>
      </w:r>
      <w:r w:rsidR="00F4326B" w:rsidRPr="00D06945">
        <w:rPr>
          <w:i/>
          <w:iCs/>
        </w:rPr>
        <w:t>Katsuwonus pelamis</w:t>
      </w:r>
      <w:r w:rsidRPr="006E7005">
        <w:t>)</w:t>
      </w:r>
      <w:r w:rsidR="00F4326B" w:rsidRPr="006E7005">
        <w:t xml:space="preserve">. </w:t>
      </w:r>
      <w:r w:rsidR="00731E83" w:rsidRPr="006E7005">
        <w:t>La gran mayoría (alrededor del 70% al 80%) del atún procesado para conserva en todo el mundo es de la especie conocida como Atún Listado o Bonito del Ártico.</w:t>
      </w:r>
      <w:r w:rsidR="00354F40" w:rsidRPr="006E7005">
        <w:t xml:space="preserve"> </w:t>
      </w:r>
    </w:p>
    <w:p w14:paraId="7E99E63C" w14:textId="34E47C1F" w:rsidR="006E5C96" w:rsidRPr="006E7005" w:rsidRDefault="00167877" w:rsidP="006E7005">
      <w:pPr>
        <w:pStyle w:val="estiloAPA7ma"/>
      </w:pPr>
      <w:r w:rsidRPr="006E7005">
        <w:t>Camarón, (</w:t>
      </w:r>
      <w:r w:rsidR="009D7EB3" w:rsidRPr="00D06945">
        <w:rPr>
          <w:i/>
          <w:iCs/>
        </w:rPr>
        <w:t>Penaeus vannamei</w:t>
      </w:r>
      <w:r w:rsidRPr="006E7005">
        <w:t>)</w:t>
      </w:r>
      <w:r w:rsidR="00E763BA" w:rsidRPr="006E7005">
        <w:t xml:space="preserve">. </w:t>
      </w:r>
      <w:r w:rsidR="006E5C96" w:rsidRPr="006E7005">
        <w:t>Es el producto estrella de exportación de países como Ecuador, siendo reconocido por su sabor y textura superior en mercados internacionales.</w:t>
      </w:r>
    </w:p>
    <w:p w14:paraId="24D6E342" w14:textId="530EA871" w:rsidR="00FC5368" w:rsidRPr="006E7005" w:rsidRDefault="006E5C96" w:rsidP="006E7005">
      <w:pPr>
        <w:pStyle w:val="estiloAPA7ma"/>
      </w:pPr>
      <w:r w:rsidRPr="006E7005">
        <w:t xml:space="preserve"> O</w:t>
      </w:r>
      <w:r w:rsidR="00FC5368" w:rsidRPr="006E7005">
        <w:t>curre entre las 03:00 y las 07:00 en una planta externa a la ciudad de venta. Al llegar el producto a Ficoa, no existe un protocolo sistematizado de recepción que verifique el gramaje o volumen recibido frente a lo despachado. Según Muller (2019), la falta de control en el punto de entrada es la principal causa de pérdidas invisibles en las organizaciones.</w:t>
      </w:r>
    </w:p>
    <w:p w14:paraId="62D921EF" w14:textId="77777777" w:rsidR="00FC5368" w:rsidRPr="00691E57" w:rsidRDefault="00FC5368" w:rsidP="00B8242C">
      <w:pPr>
        <w:pStyle w:val="estiloAPA7ma"/>
      </w:pPr>
    </w:p>
    <w:p w14:paraId="3EF7A830" w14:textId="77777777" w:rsidR="00FC5368" w:rsidRPr="00691E57" w:rsidRDefault="00FC5368" w:rsidP="00B8242C">
      <w:pPr>
        <w:pStyle w:val="estiloAPA7ma"/>
      </w:pPr>
      <w:r w:rsidRPr="00691E57">
        <w:t xml:space="preserve">2. Gestión de Insumos Perecederos y Variedad de Menú: La empresa ofrece una carta extensa que incluye ceviches tradicionales, especiales, mixtos y triples. Cada plato demanda una </w:t>
      </w:r>
      <w:r w:rsidRPr="00691E57">
        <w:lastRenderedPageBreak/>
        <w:t>proporción distinta de ingredientes base (tomate y chocho). Sin un sistema de inventario que aplique la estandarización de porciones, el personal de Ficoa corre el riesgo de subutilizar o sobreutilizar los insumos, afectando directamente el costo marginal de cada plato y la calidad percibida por el cliente.</w:t>
      </w:r>
    </w:p>
    <w:p w14:paraId="3DFC1586" w14:textId="77777777" w:rsidR="00FC5368" w:rsidRPr="00691E57" w:rsidRDefault="00FC5368" w:rsidP="00B8242C">
      <w:pPr>
        <w:pStyle w:val="estiloAPA7ma"/>
      </w:pPr>
    </w:p>
    <w:p w14:paraId="0AD29897" w14:textId="77777777" w:rsidR="00FC5368" w:rsidRPr="00691E57" w:rsidRDefault="00FC5368" w:rsidP="00B8242C">
      <w:pPr>
        <w:pStyle w:val="estiloAPA7ma"/>
      </w:pPr>
      <w:r w:rsidRPr="00691E57">
        <w:t>3. Control de Suministros y Servicios Adicionales: Existe un costo adicional de $0,25 por el servicio de empaque ("para llevar"). La falta de un sistema de inventario también impide rastrear el stock de envases, bolsas y cubiertos desechables. Esto provoca que, en momentos de alta demanda por delivery, la sucursal pueda enfrentar quiebres de stock de suministros, afectando la operatividad de las ventas a domicilio.</w:t>
      </w:r>
    </w:p>
    <w:p w14:paraId="4C348357" w14:textId="77777777" w:rsidR="00FC5368" w:rsidRPr="00691E57" w:rsidRDefault="00FC5368" w:rsidP="00B8242C">
      <w:pPr>
        <w:pStyle w:val="estiloAPA7ma"/>
      </w:pPr>
    </w:p>
    <w:p w14:paraId="74A4E3B1" w14:textId="4083C556" w:rsidR="00491C40" w:rsidRPr="00691E57" w:rsidRDefault="00FC5368" w:rsidP="00B8242C">
      <w:pPr>
        <w:pStyle w:val="estiloAPA7ma"/>
      </w:pPr>
      <w:r w:rsidRPr="00691E57">
        <w:t xml:space="preserve">Por tanto, la carencia de una herramienta administrativa de control en Ficoa no solo pone en riesgo la frescura del producto (al no aplicar correctamente el método PEPS: Primeras Entradas, Primeras Salidas </w:t>
      </w:r>
      <w:r w:rsidR="00A8159C">
        <w:rPr>
          <w:rStyle w:val="Refdenotaalpie"/>
        </w:rPr>
        <w:footnoteReference w:id="1"/>
      </w:r>
      <w:r w:rsidRPr="00691E57">
        <w:t>, sino que también dificulta la determinación exacta de la utilidad neta diaria, dejando la rentabilidad del negocio a merced de cálculos aproximados y no de datos reales.</w:t>
      </w:r>
    </w:p>
    <w:p w14:paraId="2345C7AB" w14:textId="751C5111" w:rsidR="00082AD8" w:rsidRPr="00691E57" w:rsidRDefault="002B7A1E" w:rsidP="000311EC">
      <w:pPr>
        <w:pStyle w:val="Ttulo2"/>
      </w:pPr>
      <w:bookmarkStart w:id="11" w:name="_Toc222505630"/>
      <w:r>
        <w:t>J</w:t>
      </w:r>
      <w:r w:rsidRPr="00691E57">
        <w:t>ustificación.</w:t>
      </w:r>
      <w:bookmarkEnd w:id="11"/>
    </w:p>
    <w:p w14:paraId="07A7D8C9" w14:textId="0D2F2B51" w:rsidR="00B90537" w:rsidRPr="00691E57" w:rsidRDefault="008C7DC3" w:rsidP="00B8242C">
      <w:pPr>
        <w:pStyle w:val="estiloAPA7ma"/>
      </w:pPr>
      <w:r w:rsidRPr="00691E57">
        <w:t>Justificación teórica.</w:t>
      </w:r>
    </w:p>
    <w:p w14:paraId="4AB109CD" w14:textId="5128072B" w:rsidR="00683EC2" w:rsidRPr="00691E57" w:rsidRDefault="00683EC2" w:rsidP="00B8242C">
      <w:pPr>
        <w:pStyle w:val="estiloAPA7ma"/>
      </w:pPr>
      <w:r w:rsidRPr="00691E57">
        <w:t xml:space="preserve">Desde el punto de vista administrativo, esta investigación se fundamenta en la necesidad de aplicar teorías contemporáneas de gestión de operaciones en el sector gastronómico local. Según autores como Ballou (2004), la logística no es solo el movimiento de bienes, sino un sistema de información que añade valor al producto final. Este trabajo permitirá </w:t>
      </w:r>
      <w:r w:rsidRPr="00691E57">
        <w:lastRenderedPageBreak/>
        <w:t>contrastar los conceptos académicos de la Administración de Inventarios con la realidad operativa de una empresa que gestiona productos altamente perecederos, enriqueciendo el conocimiento sobre modelos de distribución satélite en la provincia de Tungurahua.</w:t>
      </w:r>
    </w:p>
    <w:p w14:paraId="04D1E7E0" w14:textId="77777777" w:rsidR="00683EC2" w:rsidRPr="00691E57" w:rsidRDefault="00683EC2" w:rsidP="00B8242C">
      <w:pPr>
        <w:pStyle w:val="estiloAPA7ma"/>
      </w:pPr>
    </w:p>
    <w:p w14:paraId="03B92D28" w14:textId="659D7680" w:rsidR="00683EC2" w:rsidRPr="00691E57" w:rsidRDefault="00683EC2" w:rsidP="00B8242C">
      <w:pPr>
        <w:pStyle w:val="estiloAPA7ma"/>
      </w:pPr>
      <w:r w:rsidRPr="00691E57">
        <w:t>Justificación Práctica</w:t>
      </w:r>
      <w:r w:rsidR="008C7DC3" w:rsidRPr="00691E57">
        <w:t>.</w:t>
      </w:r>
    </w:p>
    <w:p w14:paraId="72061485" w14:textId="38A37A11" w:rsidR="00683EC2" w:rsidRPr="00691E57" w:rsidRDefault="00683EC2" w:rsidP="00B8242C">
      <w:pPr>
        <w:pStyle w:val="estiloAPA7ma"/>
      </w:pPr>
      <w:r w:rsidRPr="00691E57">
        <w:t>La implementación de un sistema de inventario en la sucursal Ficoa resuelve un problema directo de eficiencia operativa. Al estandarizar los procesos de recepción de los insumos provenientes de Riobamba y el control de las porciones despachadas en Ambato, la empresa podrá reducir drásticamente las mermas. Esto garantiza que el margen de ganancia se mantenga estable, evitando pérdidas económicas derivadas de la falta de control o el desperdicio de materia prima</w:t>
      </w:r>
    </w:p>
    <w:p w14:paraId="6E4E2CF9" w14:textId="77777777" w:rsidR="00683EC2" w:rsidRPr="00691E57" w:rsidRDefault="00683EC2" w:rsidP="00B8242C">
      <w:pPr>
        <w:pStyle w:val="estiloAPA7ma"/>
      </w:pPr>
    </w:p>
    <w:p w14:paraId="482033A2" w14:textId="64D7EF8E" w:rsidR="00683EC2" w:rsidRPr="00691E57" w:rsidRDefault="00683EC2" w:rsidP="00B8242C">
      <w:pPr>
        <w:pStyle w:val="estiloAPA7ma"/>
      </w:pPr>
      <w:r w:rsidRPr="00691E57">
        <w:t>Justificación Metodológica</w:t>
      </w:r>
      <w:r w:rsidR="008C7DC3" w:rsidRPr="00691E57">
        <w:t>.</w:t>
      </w:r>
    </w:p>
    <w:p w14:paraId="1669AC57" w14:textId="511A2FF4" w:rsidR="00683EC2" w:rsidRPr="00691E57" w:rsidRDefault="00683EC2" w:rsidP="00B8242C">
      <w:pPr>
        <w:pStyle w:val="estiloAPA7ma"/>
      </w:pPr>
      <w:r w:rsidRPr="00691E57">
        <w:t xml:space="preserve">Para el desarrollo de este sistema, se propone el diseño de herramientas de control (Kardex) y manuales de procedimientos que pueden ser replicados en las otras tres sucursales de la empresa (Av. Atahualpa, Juan Benigno Vela y Av. Víctor Hugo). La metodología empleada permitirá establecer un modelo de gestión de inventarios basado en el método de Primeras Entradas, Primeras Salidas (PEPS), asegurando que la calidad del producto serrano característica principal de </w:t>
      </w:r>
      <w:r w:rsidR="007D5E2F" w:rsidRPr="007D5E2F">
        <w:rPr>
          <w:i/>
          <w:iCs/>
        </w:rPr>
        <w:t xml:space="preserve">Ceviches </w:t>
      </w:r>
      <w:r w:rsidRPr="007D5E2F">
        <w:rPr>
          <w:i/>
          <w:iCs/>
        </w:rPr>
        <w:t>Don Luchito</w:t>
      </w:r>
      <w:r w:rsidR="00663204">
        <w:t xml:space="preserve"> </w:t>
      </w:r>
      <w:r w:rsidRPr="00691E57">
        <w:t>no se vea comprometida por una rotación inadecuada de existencias.</w:t>
      </w:r>
    </w:p>
    <w:p w14:paraId="6F053AF4" w14:textId="77777777" w:rsidR="00683EC2" w:rsidRPr="00691E57" w:rsidRDefault="00683EC2" w:rsidP="00B8242C">
      <w:pPr>
        <w:pStyle w:val="estiloAPA7ma"/>
      </w:pPr>
    </w:p>
    <w:p w14:paraId="36B38912" w14:textId="4B0DF95F" w:rsidR="00683EC2" w:rsidRPr="00691E57" w:rsidRDefault="00683EC2" w:rsidP="00B8242C">
      <w:pPr>
        <w:pStyle w:val="estiloAPA7ma"/>
      </w:pPr>
      <w:r w:rsidRPr="00691E57">
        <w:t>Justificación Social y Económica</w:t>
      </w:r>
      <w:r w:rsidR="008C7DC3" w:rsidRPr="00691E57">
        <w:t>.</w:t>
      </w:r>
    </w:p>
    <w:p w14:paraId="7640F07F" w14:textId="55617ED7" w:rsidR="00491C40" w:rsidRPr="00691E57" w:rsidRDefault="00683EC2" w:rsidP="00B8242C">
      <w:pPr>
        <w:pStyle w:val="estiloAPA7ma"/>
      </w:pPr>
      <w:r w:rsidRPr="00691E57">
        <w:lastRenderedPageBreak/>
        <w:t xml:space="preserve">A nivel social, la profesionalización de la administración en </w:t>
      </w:r>
      <w:r w:rsidRPr="001A1C09">
        <w:rPr>
          <w:i/>
          <w:iCs/>
        </w:rPr>
        <w:t>Ceviches Don Luchito</w:t>
      </w:r>
      <w:r w:rsidRPr="00691E57">
        <w:t xml:space="preserve"> contribuye al fortalecimiento del tejido empresarial de Ambato. Una empresa con procesos sólidos es una empresa que garantiza estabilidad laboral para sus empleados y un servicio de calidad para la comunidad. Además, al optimizar el uso de los recursos de la serranía (tomate de carne, chochos, cuero</w:t>
      </w:r>
      <w:r w:rsidR="001A1C09">
        <w:t>,</w:t>
      </w:r>
      <w:r w:rsidRPr="00691E57">
        <w:t xml:space="preserve"> oreja</w:t>
      </w:r>
      <w:r w:rsidR="001A1C09">
        <w:t xml:space="preserve">, </w:t>
      </w:r>
      <w:r w:rsidR="00AD6CAC">
        <w:t>chicharrón, pollo</w:t>
      </w:r>
      <w:r w:rsidRPr="00691E57">
        <w:t>), se apoya de manera indirecta a la cadena de valor de los productores locales, asegurando que el negocio sea sostenible y rentable a largo plazo</w:t>
      </w:r>
      <w:r w:rsidR="0014460F">
        <w:rPr>
          <w:rStyle w:val="Refdenotaalpie"/>
        </w:rPr>
        <w:footnoteReference w:id="2"/>
      </w:r>
      <w:r w:rsidRPr="00691E57">
        <w:t>.</w:t>
      </w:r>
    </w:p>
    <w:p w14:paraId="54018856" w14:textId="6CCE6F96" w:rsidR="00F0373C" w:rsidRPr="00691E57" w:rsidRDefault="00F0373C" w:rsidP="000311EC">
      <w:pPr>
        <w:pStyle w:val="Ttulo2"/>
      </w:pPr>
      <w:bookmarkStart w:id="12" w:name="_Toc222505631"/>
      <w:r w:rsidRPr="00691E57">
        <w:t>Objetivo General</w:t>
      </w:r>
      <w:r w:rsidR="00250983" w:rsidRPr="00691E57">
        <w:t>.</w:t>
      </w:r>
      <w:bookmarkEnd w:id="12"/>
    </w:p>
    <w:p w14:paraId="0E5DB9E7" w14:textId="7E1321ED" w:rsidR="00A05AA5" w:rsidRPr="00691E57" w:rsidRDefault="00EA104A" w:rsidP="00B8242C">
      <w:pPr>
        <w:pStyle w:val="estiloAPA7ma"/>
      </w:pPr>
      <w:r>
        <w:t>“</w:t>
      </w:r>
      <w:r w:rsidR="00A05AA5" w:rsidRPr="00691E57">
        <w:t xml:space="preserve">Diseñar un sistema de control de inventarios basado en procesos administrativos y herramientas técnicas para la optimización de recursos y la reducción de mermas en la empresa </w:t>
      </w:r>
      <w:r w:rsidR="00A05AA5" w:rsidRPr="00504EB4">
        <w:rPr>
          <w:i/>
          <w:iCs/>
        </w:rPr>
        <w:t>Ceviches Don Luchito</w:t>
      </w:r>
      <w:r w:rsidR="00A05AA5" w:rsidRPr="00691E57">
        <w:t>, sucursal Ficoa, en la ciudad de Ambato</w:t>
      </w:r>
      <w:r>
        <w:t>”</w:t>
      </w:r>
      <w:r w:rsidR="00A05AA5" w:rsidRPr="00691E57">
        <w:t>.</w:t>
      </w:r>
    </w:p>
    <w:p w14:paraId="465E7E21" w14:textId="289A9AD4" w:rsidR="00082AD8" w:rsidRPr="00691E57" w:rsidRDefault="004A0188" w:rsidP="000311EC">
      <w:pPr>
        <w:pStyle w:val="Ttulo2"/>
      </w:pPr>
      <w:bookmarkStart w:id="13" w:name="_Toc222505632"/>
      <w:r w:rsidRPr="00691E57">
        <w:t>Objetivos Específicos</w:t>
      </w:r>
      <w:r w:rsidR="00242C09" w:rsidRPr="00691E57">
        <w:t>.</w:t>
      </w:r>
      <w:bookmarkEnd w:id="13"/>
    </w:p>
    <w:p w14:paraId="32BE354D" w14:textId="77777777" w:rsidR="00631A9A" w:rsidRPr="00691E57" w:rsidRDefault="00631A9A" w:rsidP="00B8242C">
      <w:pPr>
        <w:pStyle w:val="estiloAPA7ma"/>
      </w:pPr>
      <w:r w:rsidRPr="00691E57">
        <w:t>Diagnosticar los procesos actuales de recepción, almacenamiento y despacho de insumos en la sucursal Ficoa, mediante herramientas de recolección de datos para identificar las causas principales de las mermas y desajustes en el stock.</w:t>
      </w:r>
    </w:p>
    <w:p w14:paraId="460F8E8F" w14:textId="77777777" w:rsidR="00631A9A" w:rsidRPr="00691E57" w:rsidRDefault="00631A9A" w:rsidP="00B8242C">
      <w:pPr>
        <w:pStyle w:val="estiloAPA7ma"/>
      </w:pPr>
    </w:p>
    <w:p w14:paraId="5DDCD7A5" w14:textId="77777777" w:rsidR="00631A9A" w:rsidRPr="00691E57" w:rsidRDefault="00631A9A" w:rsidP="00B8242C">
      <w:pPr>
        <w:pStyle w:val="estiloAPA7ma"/>
      </w:pPr>
      <w:r w:rsidRPr="00691E57">
        <w:t>Determinar los requerimientos técnicos del sistema de inventarios, incluyendo la estandarización de gramajes por cada tipo de ceviche y la clasificación de productos mediante el método ABC para priorizar el control de los insumos de mayor costo.</w:t>
      </w:r>
    </w:p>
    <w:p w14:paraId="7C49AAA8" w14:textId="77777777" w:rsidR="00631A9A" w:rsidRPr="00691E57" w:rsidRDefault="00631A9A" w:rsidP="00B8242C">
      <w:pPr>
        <w:pStyle w:val="estiloAPA7ma"/>
      </w:pPr>
    </w:p>
    <w:p w14:paraId="3124E771" w14:textId="2DAA0538" w:rsidR="00631A9A" w:rsidRPr="00691E57" w:rsidRDefault="00631A9A" w:rsidP="00B8242C">
      <w:pPr>
        <w:pStyle w:val="estiloAPA7ma"/>
      </w:pPr>
      <w:r w:rsidRPr="00691E57">
        <w:lastRenderedPageBreak/>
        <w:t>Elaborar una propuesta administrativa que incluya manuales de procedimientos y herramientas de registro (Kardex) bajo el método PEPS, con el fin de optimizar la rotación de productos perecederos y asegurar la rentabilidad del establecimiento.</w:t>
      </w:r>
    </w:p>
    <w:p w14:paraId="0D9F8A3A" w14:textId="36D9D6AE" w:rsidR="00631A9A" w:rsidRPr="00691E57" w:rsidRDefault="00631A9A" w:rsidP="00B8242C">
      <w:pPr>
        <w:pStyle w:val="estiloAPA7ma"/>
      </w:pPr>
    </w:p>
    <w:p w14:paraId="29D6D1BB" w14:textId="1E75DFFD" w:rsidR="00A05AA5" w:rsidRPr="00691E57" w:rsidRDefault="00382E0F" w:rsidP="00B8242C">
      <w:pPr>
        <w:pStyle w:val="estiloAPA7ma"/>
      </w:pPr>
      <w:r>
        <w:rPr>
          <w:rStyle w:val="Refdenotaalpie"/>
        </w:rPr>
        <w:footnoteReference w:id="3"/>
      </w:r>
    </w:p>
    <w:p w14:paraId="796E87F9" w14:textId="0E36849C" w:rsidR="004D3582" w:rsidRDefault="004D3582" w:rsidP="000311EC">
      <w:pPr>
        <w:pStyle w:val="Ttulo1"/>
      </w:pPr>
      <w:bookmarkStart w:id="14" w:name="_Toc222505633"/>
      <w:r w:rsidRPr="00070567">
        <w:t>Marco Teórico</w:t>
      </w:r>
      <w:r w:rsidR="002E0F82">
        <w:t>.</w:t>
      </w:r>
      <w:bookmarkEnd w:id="14"/>
      <w:r w:rsidR="00243F47" w:rsidRPr="00070567">
        <w:t xml:space="preserve"> </w:t>
      </w:r>
    </w:p>
    <w:p w14:paraId="6CF9F132" w14:textId="7960B55C" w:rsidR="000F43F2" w:rsidRPr="00EB4B99" w:rsidRDefault="000F43F2" w:rsidP="00F353B7">
      <w:pPr>
        <w:pStyle w:val="Ttulo2"/>
      </w:pPr>
      <w:r w:rsidRPr="00EB4B99">
        <w:t xml:space="preserve"> </w:t>
      </w:r>
      <w:bookmarkStart w:id="15" w:name="_Toc222505634"/>
      <w:r w:rsidRPr="00EB4B99">
        <w:t>Antecedentes de la Gestión Administrativa</w:t>
      </w:r>
      <w:r w:rsidR="001C30B3" w:rsidRPr="00EB4B99">
        <w:rPr>
          <w:rStyle w:val="Ttulo2Car"/>
          <w:rFonts w:eastAsiaTheme="minorHAnsi" w:cstheme="minorBidi"/>
          <w:szCs w:val="22"/>
        </w:rPr>
        <w:t>.</w:t>
      </w:r>
      <w:bookmarkEnd w:id="15"/>
    </w:p>
    <w:p w14:paraId="4BA6EA3F" w14:textId="2251FB09" w:rsidR="000F43F2" w:rsidRPr="000F43F2" w:rsidRDefault="000F43F2" w:rsidP="00B8242C">
      <w:pPr>
        <w:pStyle w:val="estiloAPA7ma"/>
      </w:pPr>
      <w:r w:rsidRPr="000F43F2">
        <w:t>La administración como disciplina científica busca la eficiencia en la coordinación de recursos. Según Fayol (como se citó en Chiavenato, 2019), el proceso administrativo planear, organizar, dirigir y controlar es aplicable a cualquier tipo de organización, independientemente de su tamaño. En las empresas gastronómicas, la fase de control se vuelve crítica, ya que es donde se verifica si los recursos (insumos) están siendo utilizados según lo planificado en la planta de producción de Riobamba y el punto de venta en Ficoa.</w:t>
      </w:r>
    </w:p>
    <w:p w14:paraId="5D75600E" w14:textId="77777777" w:rsidR="000F43F2" w:rsidRPr="000F43F2" w:rsidRDefault="000F43F2" w:rsidP="00B8242C">
      <w:pPr>
        <w:pStyle w:val="estiloAPA7ma"/>
      </w:pPr>
    </w:p>
    <w:p w14:paraId="7AF2EBDF" w14:textId="6CDF80F1" w:rsidR="000F43F2" w:rsidRPr="00B5329D" w:rsidRDefault="000F43F2" w:rsidP="00B5329D">
      <w:pPr>
        <w:pStyle w:val="Ttulo2"/>
      </w:pPr>
      <w:r w:rsidRPr="00B5329D">
        <w:t xml:space="preserve"> </w:t>
      </w:r>
      <w:bookmarkStart w:id="16" w:name="_Toc222505635"/>
      <w:r w:rsidRPr="00B5329D">
        <w:rPr>
          <w:rStyle w:val="Ttulo2Car"/>
          <w:b/>
        </w:rPr>
        <w:t>Bases Teóricas sobre Gestión de Inventarios</w:t>
      </w:r>
      <w:r w:rsidR="00685387" w:rsidRPr="00B5329D">
        <w:t>.</w:t>
      </w:r>
      <w:bookmarkEnd w:id="16"/>
    </w:p>
    <w:p w14:paraId="544FD4B4" w14:textId="68EB27C2" w:rsidR="000F43F2" w:rsidRPr="000F43F2" w:rsidRDefault="000F43F2" w:rsidP="00B8242C">
      <w:pPr>
        <w:pStyle w:val="estiloAPA7ma"/>
      </w:pPr>
      <w:r w:rsidRPr="000F43F2">
        <w:t>Definición de Inventarios en el Sector Servicios</w:t>
      </w:r>
    </w:p>
    <w:p w14:paraId="159FDFA0" w14:textId="77777777" w:rsidR="000F43F2" w:rsidRPr="000F43F2" w:rsidRDefault="000F43F2" w:rsidP="00B8242C">
      <w:pPr>
        <w:pStyle w:val="estiloAPA7ma"/>
      </w:pPr>
      <w:r w:rsidRPr="000F43F2">
        <w:t xml:space="preserve">En administración, los inventarios representan la existencia de bienes muebles destinados a la venta o a la transformación. Para una empresa de ceviches, el inventario no solo es el producto terminado, sino la materia prima procesada. Según Muller (2019), "el inventario </w:t>
      </w:r>
      <w:r w:rsidRPr="000F43F2">
        <w:lastRenderedPageBreak/>
        <w:t>es el activo más costoso de muchas empresas, pero también el más necesario para garantizar la continuidad operativa" (p. 23).</w:t>
      </w:r>
    </w:p>
    <w:p w14:paraId="3152B59F" w14:textId="77777777" w:rsidR="000F43F2" w:rsidRPr="000F43F2" w:rsidRDefault="000F43F2" w:rsidP="00B8242C">
      <w:pPr>
        <w:pStyle w:val="estiloAPA7ma"/>
      </w:pPr>
    </w:p>
    <w:p w14:paraId="4D0E6CF4" w14:textId="0CF9F631" w:rsidR="000F43F2" w:rsidRPr="000F43F2" w:rsidRDefault="000F43F2" w:rsidP="00B8242C">
      <w:pPr>
        <w:pStyle w:val="estiloAPA7ma"/>
      </w:pPr>
      <w:r w:rsidRPr="000F43F2">
        <w:t>Teoría de la Administración de la Cadena de Suministros (Supply Chain Management</w:t>
      </w:r>
      <w:r w:rsidR="00BB1789">
        <w:t>).</w:t>
      </w:r>
    </w:p>
    <w:p w14:paraId="3D769E76" w14:textId="77777777" w:rsidR="000F43F2" w:rsidRPr="000F43F2" w:rsidRDefault="000F43F2" w:rsidP="00B8242C">
      <w:pPr>
        <w:pStyle w:val="estiloAPA7ma"/>
      </w:pPr>
      <w:r w:rsidRPr="000F43F2">
        <w:t>La relación logística entre la planta de Riobamba y la sucursal Ficoa en Ambato se define como una cadena de suministro interna. Ballou (2004) sostiene que la logística es la parte de la cadena de suministro que planifica, implementa y controla el flujo eficiente y eficaz de bienes.</w:t>
      </w:r>
    </w:p>
    <w:p w14:paraId="0AA9FC32" w14:textId="77777777" w:rsidR="000F43F2" w:rsidRPr="000F43F2" w:rsidRDefault="000F43F2" w:rsidP="00B8242C">
      <w:pPr>
        <w:pStyle w:val="estiloAPA7ma"/>
      </w:pPr>
    </w:p>
    <w:p w14:paraId="363CD026" w14:textId="77777777" w:rsidR="000F43F2" w:rsidRPr="000F43F2" w:rsidRDefault="000F43F2" w:rsidP="00B8242C">
      <w:pPr>
        <w:pStyle w:val="estiloAPA7ma"/>
      </w:pPr>
      <w:r w:rsidRPr="00BB1789">
        <w:rPr>
          <w:i/>
          <w:iCs/>
        </w:rPr>
        <w:t>En Ceviches Don Luchito</w:t>
      </w:r>
      <w:r w:rsidRPr="000F43F2">
        <w:t>, esta teoría se aplica al transporte de insumos entre las 03:00 y las 07:00 AM. Un fallo en la coordinación de este flujo resulta en el desabastecimiento de la sucursal, afectando el cumplimiento de la demanda de platos mixtos o triples.</w:t>
      </w:r>
    </w:p>
    <w:p w14:paraId="560A0E4E" w14:textId="77777777" w:rsidR="000F43F2" w:rsidRPr="000F43F2" w:rsidRDefault="000F43F2" w:rsidP="00B8242C">
      <w:pPr>
        <w:pStyle w:val="estiloAPA7ma"/>
      </w:pPr>
    </w:p>
    <w:p w14:paraId="5AD3B1A2" w14:textId="5CBC5FE0" w:rsidR="000F43F2" w:rsidRPr="000F43F2" w:rsidRDefault="000F43F2" w:rsidP="00FF7BB0">
      <w:pPr>
        <w:pStyle w:val="estiloAPA7ma"/>
      </w:pPr>
      <w:r w:rsidRPr="000F43F2">
        <w:t>Métodos de Valoración y Control de Inventario</w:t>
      </w:r>
      <w:r w:rsidR="007B2B91">
        <w:t>.</w:t>
      </w:r>
    </w:p>
    <w:p w14:paraId="065271E4" w14:textId="77777777" w:rsidR="000F43F2" w:rsidRPr="000F43F2" w:rsidRDefault="000F43F2" w:rsidP="00B8242C">
      <w:pPr>
        <w:pStyle w:val="estiloAPA7ma"/>
      </w:pPr>
      <w:r w:rsidRPr="000F43F2">
        <w:t>Como administrador, la selección del método de control determina la precisión financiera de la tesis.</w:t>
      </w:r>
    </w:p>
    <w:p w14:paraId="23E7E9BB" w14:textId="77777777" w:rsidR="000F43F2" w:rsidRPr="000F43F2" w:rsidRDefault="000F43F2" w:rsidP="00B8242C">
      <w:pPr>
        <w:pStyle w:val="estiloAPA7ma"/>
      </w:pPr>
    </w:p>
    <w:p w14:paraId="0BD94212" w14:textId="77777777" w:rsidR="006034FA" w:rsidRPr="00494D12" w:rsidRDefault="000F43F2" w:rsidP="00B8242C">
      <w:pPr>
        <w:pStyle w:val="estiloAPA7ma"/>
      </w:pPr>
      <w:bookmarkStart w:id="17" w:name="_Toc222478868"/>
      <w:bookmarkStart w:id="18" w:name="_Toc222505636"/>
      <w:r w:rsidRPr="00494D12">
        <w:rPr>
          <w:rStyle w:val="Ttulo3Car"/>
          <w:rFonts w:eastAsiaTheme="minorHAnsi" w:cstheme="minorBidi"/>
          <w:b w:val="0"/>
          <w:i w:val="0"/>
          <w:szCs w:val="22"/>
        </w:rPr>
        <w:t>Método PEPS (Primeras Entradas, Primeras Salidas</w:t>
      </w:r>
      <w:bookmarkEnd w:id="17"/>
      <w:bookmarkEnd w:id="18"/>
      <w:r w:rsidRPr="00494D12">
        <w:t>)</w:t>
      </w:r>
      <w:r w:rsidR="006034FA" w:rsidRPr="00494D12">
        <w:t>.</w:t>
      </w:r>
    </w:p>
    <w:p w14:paraId="12FE83BA" w14:textId="4F7251B5" w:rsidR="000F43F2" w:rsidRPr="000F43F2" w:rsidRDefault="000F43F2" w:rsidP="00B8242C">
      <w:pPr>
        <w:pStyle w:val="estiloAPA7ma"/>
      </w:pPr>
      <w:r w:rsidRPr="000F43F2">
        <w:t xml:space="preserve"> Es el pilar fundamental para productos alimenticios. Este sistema garantiza que los insumos con mayor tiempo en refrigeración sean los primeros en utilizarse, reduciendo el riesgo de pérdida por descomposición orgánica</w:t>
      </w:r>
      <w:r w:rsidR="006030B6">
        <w:rPr>
          <w:rStyle w:val="Refdenotaalpie"/>
        </w:rPr>
        <w:footnoteReference w:id="4"/>
      </w:r>
      <w:r w:rsidRPr="000F43F2">
        <w:t>.</w:t>
      </w:r>
    </w:p>
    <w:p w14:paraId="49103369" w14:textId="77777777" w:rsidR="000F43F2" w:rsidRPr="000F43F2" w:rsidRDefault="000F43F2" w:rsidP="00B8242C">
      <w:pPr>
        <w:pStyle w:val="estiloAPA7ma"/>
      </w:pPr>
    </w:p>
    <w:p w14:paraId="2F3D1E26" w14:textId="77777777" w:rsidR="008720D7" w:rsidRPr="00A43898" w:rsidRDefault="000F43F2" w:rsidP="00B8242C">
      <w:pPr>
        <w:pStyle w:val="estiloAPA7ma"/>
      </w:pPr>
      <w:bookmarkStart w:id="19" w:name="_Toc222478869"/>
      <w:bookmarkStart w:id="20" w:name="_Toc222505637"/>
      <w:r w:rsidRPr="00A43898">
        <w:rPr>
          <w:rStyle w:val="Ttulo3Car"/>
          <w:rFonts w:eastAsiaTheme="minorHAnsi" w:cstheme="minorBidi"/>
          <w:b w:val="0"/>
          <w:i w:val="0"/>
          <w:szCs w:val="22"/>
        </w:rPr>
        <w:lastRenderedPageBreak/>
        <w:t>Sistema de Inventario Permanente</w:t>
      </w:r>
      <w:bookmarkEnd w:id="19"/>
      <w:bookmarkEnd w:id="20"/>
      <w:r w:rsidRPr="00A43898">
        <w:t xml:space="preserve">: </w:t>
      </w:r>
    </w:p>
    <w:p w14:paraId="0D912FDE" w14:textId="3086677E" w:rsidR="000F43F2" w:rsidRPr="000F43F2" w:rsidRDefault="000F43F2" w:rsidP="00B8242C">
      <w:pPr>
        <w:pStyle w:val="estiloAPA7ma"/>
      </w:pPr>
      <w:r w:rsidRPr="000F43F2">
        <w:t>A diferencia del físico (que se hace al cerrar el local a las 15:00), el permanente permite conocer el saldo de existencias tras cada venta realizada.</w:t>
      </w:r>
    </w:p>
    <w:p w14:paraId="15E620A2" w14:textId="77777777" w:rsidR="000F43F2" w:rsidRPr="000F43F2" w:rsidRDefault="000F43F2" w:rsidP="00B8242C">
      <w:pPr>
        <w:pStyle w:val="estiloAPA7ma"/>
      </w:pPr>
    </w:p>
    <w:p w14:paraId="465078F0" w14:textId="1EAAB354" w:rsidR="00BF46DE" w:rsidRDefault="00A70C69" w:rsidP="00B8242C">
      <w:pPr>
        <w:pStyle w:val="estiloAPA7ma"/>
      </w:pPr>
      <w:r w:rsidRPr="00A70C69">
        <w:t>El Modelo ABC y la Ley de Pareto</w:t>
      </w:r>
      <w:r w:rsidR="00DA6BC3" w:rsidRPr="00DA6BC3">
        <w:t>:</w:t>
      </w:r>
    </w:p>
    <w:p w14:paraId="6B7A9F9E" w14:textId="77384F8B" w:rsidR="000F43F2" w:rsidRPr="000F43F2" w:rsidRDefault="000F43F2" w:rsidP="00B8242C">
      <w:pPr>
        <w:pStyle w:val="estiloAPA7ma"/>
      </w:pPr>
      <w:r w:rsidRPr="000F43F2">
        <w:t>En la sucursal Ficoa, no todos los productos tienen el mismo peso económico.</w:t>
      </w:r>
    </w:p>
    <w:p w14:paraId="5A4A5D6B" w14:textId="77777777" w:rsidR="000F43F2" w:rsidRPr="000F43F2" w:rsidRDefault="000F43F2" w:rsidP="00B8242C">
      <w:pPr>
        <w:pStyle w:val="estiloAPA7ma"/>
      </w:pPr>
    </w:p>
    <w:p w14:paraId="71EEB6CC" w14:textId="77777777" w:rsidR="000F43F2" w:rsidRPr="000F43F2" w:rsidRDefault="000F43F2" w:rsidP="00B8242C">
      <w:pPr>
        <w:pStyle w:val="estiloAPA7ma"/>
      </w:pPr>
      <w:r w:rsidRPr="000F43F2">
        <w:t>Zona A: Camarón y atún (Alto valor, control riguroso).</w:t>
      </w:r>
    </w:p>
    <w:p w14:paraId="6DE7A3A5" w14:textId="77777777" w:rsidR="000F43F2" w:rsidRPr="000F43F2" w:rsidRDefault="000F43F2" w:rsidP="00B8242C">
      <w:pPr>
        <w:pStyle w:val="estiloAPA7ma"/>
      </w:pPr>
    </w:p>
    <w:p w14:paraId="6A7DF4BD" w14:textId="77777777" w:rsidR="000F43F2" w:rsidRPr="000F43F2" w:rsidRDefault="000F43F2" w:rsidP="00B8242C">
      <w:pPr>
        <w:pStyle w:val="estiloAPA7ma"/>
      </w:pPr>
      <w:r w:rsidRPr="000F43F2">
        <w:t>Zona B: Carnes (Pollo, cuero, oreja, chicharrón).</w:t>
      </w:r>
    </w:p>
    <w:p w14:paraId="7D22E3FA" w14:textId="77777777" w:rsidR="000F43F2" w:rsidRPr="000F43F2" w:rsidRDefault="000F43F2" w:rsidP="00B8242C">
      <w:pPr>
        <w:pStyle w:val="estiloAPA7ma"/>
      </w:pPr>
    </w:p>
    <w:p w14:paraId="3E90EE8C" w14:textId="77777777" w:rsidR="000F43F2" w:rsidRPr="000F43F2" w:rsidRDefault="000F43F2" w:rsidP="00B8242C">
      <w:pPr>
        <w:pStyle w:val="estiloAPA7ma"/>
      </w:pPr>
      <w:r w:rsidRPr="000F43F2">
        <w:t>Zona C: Acompañantes (Tostado, canguil, chifles).</w:t>
      </w:r>
    </w:p>
    <w:p w14:paraId="591C4D18" w14:textId="77777777" w:rsidR="000F43F2" w:rsidRPr="000F43F2" w:rsidRDefault="000F43F2" w:rsidP="00B8242C">
      <w:pPr>
        <w:pStyle w:val="estiloAPA7ma"/>
      </w:pPr>
    </w:p>
    <w:p w14:paraId="2DC68290" w14:textId="6BA36012" w:rsidR="000F43F2" w:rsidRPr="000F43F2" w:rsidRDefault="000F43F2" w:rsidP="00FB5A55">
      <w:pPr>
        <w:pStyle w:val="Ttulo2"/>
      </w:pPr>
      <w:bookmarkStart w:id="21" w:name="_Toc222505638"/>
      <w:r w:rsidRPr="000F43F2">
        <w:t>Estandarización de Procesos Administrativo</w:t>
      </w:r>
      <w:r w:rsidR="00727B85">
        <w:t>.</w:t>
      </w:r>
      <w:bookmarkEnd w:id="21"/>
    </w:p>
    <w:p w14:paraId="338B96EB" w14:textId="5BD292EA" w:rsidR="000F43F2" w:rsidRPr="000F43F2" w:rsidRDefault="000F43F2" w:rsidP="00B8242C">
      <w:pPr>
        <w:pStyle w:val="estiloAPA7ma"/>
      </w:pPr>
      <w:r w:rsidRPr="000F43F2">
        <w:t>Ingeniería de Menú y Costeo de Recetas</w:t>
      </w:r>
      <w:r w:rsidR="00727B85">
        <w:t>.</w:t>
      </w:r>
    </w:p>
    <w:p w14:paraId="0D298F97" w14:textId="77777777" w:rsidR="000F43F2" w:rsidRPr="000F43F2" w:rsidRDefault="000F43F2" w:rsidP="00B8242C">
      <w:pPr>
        <w:pStyle w:val="estiloAPA7ma"/>
      </w:pPr>
      <w:r w:rsidRPr="000F43F2">
        <w:t>La administración gastronómica requiere que cada plato (ej. Cevimax $5,75) tenga una receta estándar. Según investigaciones locales, la ausencia de una ficha técnica por plato impide un control de inventarios real, ya que no se puede descargar del sistema lo que no está previamente medido en gramos o porciones.</w:t>
      </w:r>
    </w:p>
    <w:p w14:paraId="0E763BA5" w14:textId="77777777" w:rsidR="000F43F2" w:rsidRPr="000F43F2" w:rsidRDefault="000F43F2" w:rsidP="00B8242C">
      <w:pPr>
        <w:pStyle w:val="estiloAPA7ma"/>
      </w:pPr>
    </w:p>
    <w:p w14:paraId="68DAEDB9" w14:textId="0D437AF2" w:rsidR="000F43F2" w:rsidRPr="000F43F2" w:rsidRDefault="000F43F2" w:rsidP="00FE325B">
      <w:pPr>
        <w:pStyle w:val="Ttulo2"/>
      </w:pPr>
      <w:bookmarkStart w:id="22" w:name="_Toc222505639"/>
      <w:r w:rsidRPr="000F43F2">
        <w:t>Marco Legal (Contexto Ecuatoriano)</w:t>
      </w:r>
      <w:r w:rsidR="00960813">
        <w:t>.</w:t>
      </w:r>
      <w:bookmarkEnd w:id="22"/>
    </w:p>
    <w:p w14:paraId="31DEC8AB" w14:textId="10933CA2" w:rsidR="000F43F2" w:rsidRPr="000F43F2" w:rsidRDefault="000F43F2" w:rsidP="00B8242C">
      <w:pPr>
        <w:pStyle w:val="estiloAPA7ma"/>
      </w:pPr>
      <w:r w:rsidRPr="000F43F2">
        <w:t>Reglamento de Control Sanitario de Alimentos</w:t>
      </w:r>
      <w:r w:rsidR="00F94A17">
        <w:t>.</w:t>
      </w:r>
    </w:p>
    <w:p w14:paraId="4AC528A1" w14:textId="41F105FC" w:rsidR="000F43F2" w:rsidRPr="000F43F2" w:rsidRDefault="000F43F2" w:rsidP="00B8242C">
      <w:pPr>
        <w:pStyle w:val="estiloAPA7ma"/>
      </w:pPr>
      <w:r w:rsidRPr="000F43F2">
        <w:lastRenderedPageBreak/>
        <w:t>Toda gestión de inventarios en Ecuador debe alinearse a las normativas de la ARCSA (Agencia Nacional de Regulación, Control y Vigilancia Sanitaria). El control de inventarios debe registrar no solo cantidades, sino temperaturas y fechas de elaboración para cumplir con la trazabilidad alimentaria</w:t>
      </w:r>
      <w:r w:rsidR="009C75AD">
        <w:rPr>
          <w:rStyle w:val="Refdenotaalpie"/>
        </w:rPr>
        <w:footnoteReference w:id="5"/>
      </w:r>
      <w:r w:rsidRPr="000F43F2">
        <w:t>.</w:t>
      </w:r>
    </w:p>
    <w:p w14:paraId="08B48088" w14:textId="77777777" w:rsidR="000F43F2" w:rsidRPr="000F43F2" w:rsidRDefault="000F43F2" w:rsidP="00B8242C">
      <w:pPr>
        <w:pStyle w:val="estiloAPA7ma"/>
      </w:pPr>
    </w:p>
    <w:p w14:paraId="0FB3A54B" w14:textId="3F1A004B" w:rsidR="000F43F2" w:rsidRPr="000F43F2" w:rsidRDefault="000F43F2" w:rsidP="00B8242C">
      <w:pPr>
        <w:pStyle w:val="estiloAPA7ma"/>
      </w:pPr>
      <w:r w:rsidRPr="000F43F2">
        <w:t>Régimen Tributario para MiPyMEs</w:t>
      </w:r>
      <w:r w:rsidR="00F94A17">
        <w:t>.</w:t>
      </w:r>
    </w:p>
    <w:p w14:paraId="79D8F773" w14:textId="77777777" w:rsidR="000F43F2" w:rsidRPr="000F43F2" w:rsidRDefault="000F43F2" w:rsidP="00B8242C">
      <w:pPr>
        <w:pStyle w:val="estiloAPA7ma"/>
      </w:pPr>
      <w:r w:rsidRPr="000F43F2">
        <w:t>De acuerdo con la Ley de Régimen Tributario Interno, el control de inventarios es una obligación contable para sustentar el costo de ventas y la determinación del Impuesto a la Renta en sociedades y personas obligadas a llevar contabilidad.</w:t>
      </w:r>
    </w:p>
    <w:p w14:paraId="1399E261" w14:textId="77777777" w:rsidR="000F43F2" w:rsidRPr="000F43F2" w:rsidRDefault="000F43F2" w:rsidP="00B8242C">
      <w:pPr>
        <w:pStyle w:val="estiloAPA7ma"/>
      </w:pPr>
    </w:p>
    <w:p w14:paraId="210EFDD2" w14:textId="42254821" w:rsidR="00190067" w:rsidRPr="00190067" w:rsidRDefault="00190067" w:rsidP="00FE325B">
      <w:pPr>
        <w:pStyle w:val="Ttulo2"/>
      </w:pPr>
      <w:bookmarkStart w:id="23" w:name="_Toc222505640"/>
      <w:r w:rsidRPr="00190067">
        <w:t>Gestión de Mermas y Desperdicios en la Administración Gastronómica</w:t>
      </w:r>
      <w:r w:rsidR="00D739E8">
        <w:t>.</w:t>
      </w:r>
      <w:bookmarkEnd w:id="23"/>
    </w:p>
    <w:p w14:paraId="572C325D" w14:textId="77777777" w:rsidR="00190067" w:rsidRPr="00190067" w:rsidRDefault="00190067" w:rsidP="00B8242C">
      <w:pPr>
        <w:pStyle w:val="estiloAPA7ma"/>
      </w:pPr>
      <w:r w:rsidRPr="00190067">
        <w:t>En la administración de empresas de alimentos, la merma se define como la pérdida de inventario que ocurre entre la compra de la materia prima y la venta del producto final. Según Horngren et al. (2012), es fundamental distinguir entre dos tipos de mermas para un control financiero preciso:</w:t>
      </w:r>
    </w:p>
    <w:p w14:paraId="5594F02D" w14:textId="77777777" w:rsidR="00190067" w:rsidRPr="00190067" w:rsidRDefault="00190067" w:rsidP="00B8242C">
      <w:pPr>
        <w:pStyle w:val="estiloAPA7ma"/>
      </w:pPr>
    </w:p>
    <w:p w14:paraId="4DCED8BF" w14:textId="7C61F822" w:rsidR="00190067" w:rsidRPr="00190067" w:rsidRDefault="00190067" w:rsidP="00B8242C">
      <w:pPr>
        <w:pStyle w:val="estiloAPA7ma"/>
      </w:pPr>
      <w:r w:rsidRPr="00B93DEB">
        <w:t>Merma Normal</w:t>
      </w:r>
      <w:r w:rsidR="00B93DEB">
        <w:t xml:space="preserve">: </w:t>
      </w:r>
      <w:r w:rsidRPr="00190067">
        <w:t xml:space="preserve">Es la pérdida inevitable que surge durante el proceso operativo. En </w:t>
      </w:r>
      <w:r w:rsidRPr="003B1839">
        <w:rPr>
          <w:i/>
          <w:iCs/>
        </w:rPr>
        <w:t>Ceviches Don Luchito</w:t>
      </w:r>
      <w:r w:rsidRPr="00190067">
        <w:t>, esto incluye la evaporación del jugo de tomate durante la cocción o el peso perdido en el proceso de limpieza y cocción del cuero y la oreja de cerdo.</w:t>
      </w:r>
    </w:p>
    <w:p w14:paraId="135DEE88" w14:textId="77777777" w:rsidR="00190067" w:rsidRPr="00190067" w:rsidRDefault="00190067" w:rsidP="00B8242C">
      <w:pPr>
        <w:pStyle w:val="estiloAPA7ma"/>
      </w:pPr>
    </w:p>
    <w:p w14:paraId="15949467" w14:textId="1B4EB9DD" w:rsidR="00190067" w:rsidRPr="00190067" w:rsidRDefault="00190067" w:rsidP="00B8242C">
      <w:pPr>
        <w:pStyle w:val="estiloAPA7ma"/>
      </w:pPr>
      <w:r w:rsidRPr="00B93DEB">
        <w:lastRenderedPageBreak/>
        <w:t>Merma Anormal</w:t>
      </w:r>
      <w:r w:rsidR="001353DB">
        <w:t>:</w:t>
      </w:r>
      <w:r w:rsidR="00EB2F15">
        <w:t xml:space="preserve"> </w:t>
      </w:r>
      <w:r w:rsidRPr="00190067">
        <w:t>Es la pérdida evitable resultante de operaciones ineficientes, como el daño de camarones por mala refrigeración o el desperdicio de pollo por una mala planificación de la demanda en Ficoa.</w:t>
      </w:r>
    </w:p>
    <w:p w14:paraId="000DE15A" w14:textId="77777777" w:rsidR="00190067" w:rsidRPr="00190067" w:rsidRDefault="00190067" w:rsidP="00B8242C">
      <w:pPr>
        <w:pStyle w:val="estiloAPA7ma"/>
      </w:pPr>
    </w:p>
    <w:p w14:paraId="2F8AFA6F" w14:textId="6AF9BBF8" w:rsidR="00190067" w:rsidRPr="00190067" w:rsidRDefault="00190067" w:rsidP="00B8242C">
      <w:pPr>
        <w:pStyle w:val="estiloAPA7ma"/>
      </w:pPr>
      <w:r w:rsidRPr="00190067">
        <w:t>Desde la perspectiva administrativa, el sistema de inventario debe permitir el registro de estas diferencias para calcular el Costo Real de Ventas. Sin un control de mermas</w:t>
      </w:r>
      <w:r w:rsidR="00F13984">
        <w:rPr>
          <w:rStyle w:val="Refdenotaalpie"/>
        </w:rPr>
        <w:footnoteReference w:id="6"/>
      </w:r>
      <w:r w:rsidRPr="00190067">
        <w:t xml:space="preserve">, la utilidad neta de la sucursal Ficoa sería ficticia, ya que no se estarían contabilizando los recursos que se </w:t>
      </w:r>
      <w:r w:rsidR="00A0350E" w:rsidRPr="00190067">
        <w:t>pagaron,</w:t>
      </w:r>
      <w:r w:rsidRPr="00190067">
        <w:t xml:space="preserve"> pero no se vendieron.</w:t>
      </w:r>
    </w:p>
    <w:p w14:paraId="01B64BC5" w14:textId="77777777" w:rsidR="00190067" w:rsidRPr="00190067" w:rsidRDefault="00190067" w:rsidP="00B8242C">
      <w:pPr>
        <w:pStyle w:val="estiloAPA7ma"/>
      </w:pPr>
    </w:p>
    <w:p w14:paraId="498584B4" w14:textId="23A391B3" w:rsidR="00190067" w:rsidRPr="00190067" w:rsidRDefault="00190067" w:rsidP="00D503B6">
      <w:pPr>
        <w:pStyle w:val="Ttulo2"/>
      </w:pPr>
      <w:bookmarkStart w:id="24" w:name="_Toc222505641"/>
      <w:r w:rsidRPr="00190067">
        <w:t>Sistemas de Información Gerencial (SIG) aplicados a Inventarios</w:t>
      </w:r>
      <w:r w:rsidR="00310A96">
        <w:t>.</w:t>
      </w:r>
      <w:bookmarkEnd w:id="24"/>
    </w:p>
    <w:p w14:paraId="2240D9D1" w14:textId="77777777" w:rsidR="00190067" w:rsidRPr="00190067" w:rsidRDefault="00190067" w:rsidP="00B8242C">
      <w:pPr>
        <w:pStyle w:val="estiloAPA7ma"/>
      </w:pPr>
      <w:r w:rsidRPr="00190067">
        <w:t>Un Sistema de Información Gerencial es un conjunto de componentes interrelacionados que recolectan, procesan y distribuyen información para apoyar la toma de decisiones. Para un Tecnólogo en Administración, el SIG de inventarios no es solo un software, sino una herramienta estratégica.</w:t>
      </w:r>
    </w:p>
    <w:p w14:paraId="2CF0EB09" w14:textId="77777777" w:rsidR="00190067" w:rsidRPr="00190067" w:rsidRDefault="00190067" w:rsidP="00B8242C">
      <w:pPr>
        <w:pStyle w:val="estiloAPA7ma"/>
      </w:pPr>
    </w:p>
    <w:p w14:paraId="31759661" w14:textId="55CAEF22" w:rsidR="00190067" w:rsidRPr="00190067" w:rsidRDefault="00190067" w:rsidP="00B8242C">
      <w:pPr>
        <w:pStyle w:val="estiloAPA7ma"/>
      </w:pPr>
      <w:r w:rsidRPr="00F7794A">
        <w:t>Automatización del Registro</w:t>
      </w:r>
      <w:r w:rsidR="00F7794A">
        <w:rPr>
          <w:rStyle w:val="Ttulo4Car"/>
        </w:rPr>
        <w:t>:</w:t>
      </w:r>
      <w:r w:rsidR="00572843">
        <w:rPr>
          <w:rStyle w:val="Ttulo4Car"/>
        </w:rPr>
        <w:t xml:space="preserve"> </w:t>
      </w:r>
      <w:r w:rsidRPr="00190067">
        <w:t xml:space="preserve">El uso de sistemas digitales permite que, al vender un "Cevimax" en el punto de venta de Ficoa, el sistema descuente automáticamente de la bodega virtual las porciones correspondientes de </w:t>
      </w:r>
      <w:r w:rsidR="004C3ACB">
        <w:t>tomate</w:t>
      </w:r>
      <w:r w:rsidR="00A967EB">
        <w:t>, chochos</w:t>
      </w:r>
      <w:r w:rsidRPr="00190067">
        <w:t>, marisco y carnes.</w:t>
      </w:r>
    </w:p>
    <w:p w14:paraId="0716E67A" w14:textId="77777777" w:rsidR="00190067" w:rsidRPr="00190067" w:rsidRDefault="00190067" w:rsidP="00B8242C">
      <w:pPr>
        <w:pStyle w:val="estiloAPA7ma"/>
      </w:pPr>
    </w:p>
    <w:p w14:paraId="149484A1" w14:textId="616DA63B" w:rsidR="00190067" w:rsidRPr="00190067" w:rsidRDefault="00E42E04" w:rsidP="00B8242C">
      <w:pPr>
        <w:pStyle w:val="estiloAPA7ma"/>
      </w:pPr>
      <w:r w:rsidRPr="00E42E04">
        <w:t>Gestión de Alertas y Stock Mínimo:</w:t>
      </w:r>
      <w:r w:rsidR="00572843">
        <w:rPr>
          <w:rStyle w:val="Ttulo4Car"/>
        </w:rPr>
        <w:t xml:space="preserve"> </w:t>
      </w:r>
      <w:r w:rsidR="00190067" w:rsidRPr="00190067">
        <w:t xml:space="preserve"> Los sistemas modernos permiten configurar el Stock de Seguridad. Para la sucursal Ficoa, esto significa que el sistema emitirá una alerta cuando </w:t>
      </w:r>
      <w:r w:rsidR="00190067" w:rsidRPr="00190067">
        <w:lastRenderedPageBreak/>
        <w:t>el nivel de jugo de tomate sea bajo, considerando que el reabastecimiento desde Riobamba toma tiempo y solo ocurre en horarios específicos.</w:t>
      </w:r>
    </w:p>
    <w:p w14:paraId="20B0D1B5" w14:textId="77777777" w:rsidR="00190067" w:rsidRPr="00190067" w:rsidRDefault="00190067" w:rsidP="00B8242C">
      <w:pPr>
        <w:pStyle w:val="estiloAPA7ma"/>
      </w:pPr>
    </w:p>
    <w:p w14:paraId="3A69CF97" w14:textId="77777777" w:rsidR="00190067" w:rsidRPr="00190067" w:rsidRDefault="00190067" w:rsidP="00B8242C">
      <w:pPr>
        <w:pStyle w:val="estiloAPA7ma"/>
      </w:pPr>
      <w:r w:rsidRPr="00190067">
        <w:t xml:space="preserve">La implementación de un SIG reduce el error humano y proporciona datos exactos sobre la rotación de productos, permitiendo que la gerencia de </w:t>
      </w:r>
      <w:r w:rsidRPr="006B7AF9">
        <w:rPr>
          <w:i/>
          <w:iCs/>
        </w:rPr>
        <w:t>Ceviches Don Luchito</w:t>
      </w:r>
      <w:r w:rsidRPr="00190067">
        <w:t xml:space="preserve"> optimice sus compras y logística diaria.</w:t>
      </w:r>
    </w:p>
    <w:p w14:paraId="084DAE99" w14:textId="77777777" w:rsidR="00190067" w:rsidRPr="00190067" w:rsidRDefault="00190067" w:rsidP="00B8242C">
      <w:pPr>
        <w:pStyle w:val="estiloAPA7ma"/>
      </w:pPr>
    </w:p>
    <w:p w14:paraId="272FD5C9" w14:textId="634AF0D2" w:rsidR="00190067" w:rsidRPr="00190067" w:rsidRDefault="00190067" w:rsidP="00D503B6">
      <w:pPr>
        <w:pStyle w:val="Ttulo2"/>
      </w:pPr>
      <w:bookmarkStart w:id="25" w:name="_Toc222505642"/>
      <w:r w:rsidRPr="00190067">
        <w:t>Comportamiento del Consumidor Gastronómico en Ambato</w:t>
      </w:r>
      <w:r w:rsidR="00E855ED">
        <w:t>.</w:t>
      </w:r>
      <w:bookmarkEnd w:id="25"/>
    </w:p>
    <w:p w14:paraId="71294E51" w14:textId="77777777" w:rsidR="00190067" w:rsidRPr="00190067" w:rsidRDefault="00190067" w:rsidP="00B8242C">
      <w:pPr>
        <w:pStyle w:val="estiloAPA7ma"/>
      </w:pPr>
      <w:r w:rsidRPr="00190067">
        <w:t>El éxito de un sistema de inventarios depende de la capacidad de predecir la demanda. El consumidor ambateño, especialmente en el sector de Ficoa, presenta características psicográficas y conductuales específicas que afectan el inventario:</w:t>
      </w:r>
    </w:p>
    <w:p w14:paraId="58AE7282" w14:textId="77777777" w:rsidR="00190067" w:rsidRPr="00190067" w:rsidRDefault="00190067" w:rsidP="00B8242C">
      <w:pPr>
        <w:pStyle w:val="estiloAPA7ma"/>
      </w:pPr>
    </w:p>
    <w:p w14:paraId="376BD372" w14:textId="55FED6DB" w:rsidR="00190067" w:rsidRPr="00190067" w:rsidRDefault="00190067" w:rsidP="00B8242C">
      <w:pPr>
        <w:pStyle w:val="estiloAPA7ma"/>
      </w:pPr>
      <w:r w:rsidRPr="00F66F05">
        <w:t>Estacionalidad Semanal</w:t>
      </w:r>
      <w:r w:rsidR="00F66F05">
        <w:t>:</w:t>
      </w:r>
      <w:r w:rsidR="00263ECF">
        <w:rPr>
          <w:rStyle w:val="Ttulo4Car"/>
        </w:rPr>
        <w:t xml:space="preserve"> </w:t>
      </w:r>
      <w:r w:rsidRPr="00190067">
        <w:t>La demanda en Ficoa tiende a incrementarse significativamente de domingo a domingo, especialmente en horas de la mañana (08:30 a 13:00). Esto exige que el inventario sea "elástico", con mayores ingresos de producto desde Riobamba para el fin de semana.</w:t>
      </w:r>
    </w:p>
    <w:p w14:paraId="3E9B9DAC" w14:textId="77777777" w:rsidR="00190067" w:rsidRPr="00190067" w:rsidRDefault="00190067" w:rsidP="00B8242C">
      <w:pPr>
        <w:pStyle w:val="estiloAPA7ma"/>
      </w:pPr>
    </w:p>
    <w:p w14:paraId="72FCA07B" w14:textId="2A812172" w:rsidR="00190067" w:rsidRPr="00190067" w:rsidRDefault="00190067" w:rsidP="00B8242C">
      <w:pPr>
        <w:pStyle w:val="estiloAPA7ma"/>
      </w:pPr>
      <w:r w:rsidRPr="00F66F05">
        <w:t>Preferencia por el Producto Local</w:t>
      </w:r>
      <w:r w:rsidR="00F66F05">
        <w:t>:</w:t>
      </w:r>
      <w:r w:rsidR="005D199E">
        <w:rPr>
          <w:rStyle w:val="Ttulo4Car"/>
        </w:rPr>
        <w:t xml:space="preserve"> </w:t>
      </w:r>
      <w:r w:rsidRPr="00190067">
        <w:t>El consumidor valora los productos de la serranía (chocho, tostado, cuero</w:t>
      </w:r>
      <w:r w:rsidR="002361D0">
        <w:t>, oreja</w:t>
      </w:r>
      <w:r w:rsidR="001A7715">
        <w:t>, chicharrón, pollo</w:t>
      </w:r>
      <w:r w:rsidRPr="00190067">
        <w:t>). Sin embargo, la inclusión del camarón (producto de la costa) como único elemento externo genera una presión logística adicional, ya que su frescura es el factor crítico de decisión de compra.</w:t>
      </w:r>
    </w:p>
    <w:p w14:paraId="60A57615" w14:textId="77777777" w:rsidR="00190067" w:rsidRPr="00190067" w:rsidRDefault="00190067" w:rsidP="00B8242C">
      <w:pPr>
        <w:pStyle w:val="estiloAPA7ma"/>
      </w:pPr>
    </w:p>
    <w:p w14:paraId="46AFF6F2" w14:textId="7575021D" w:rsidR="00190067" w:rsidRPr="00190067" w:rsidRDefault="00190067" w:rsidP="00B8242C">
      <w:pPr>
        <w:pStyle w:val="estiloAPA7ma"/>
      </w:pPr>
      <w:r w:rsidRPr="00F66F05">
        <w:lastRenderedPageBreak/>
        <w:t>Sensibilidad al Servicio de Delivery</w:t>
      </w:r>
      <w:r w:rsidR="00F66F05">
        <w:t>:</w:t>
      </w:r>
      <w:r w:rsidR="005D199E">
        <w:rPr>
          <w:rStyle w:val="Ttulo4Car"/>
        </w:rPr>
        <w:t xml:space="preserve"> </w:t>
      </w:r>
      <w:r w:rsidRPr="00190067">
        <w:t xml:space="preserve"> La ubicación en Ficoa es una zona residencial y comercial de alto nivel. La eficiencia en el despacho de pedidos a domicilio y el cobro del recargo de $0,25 deben estar respaldados por un inventario de suministros (empaques) que nunca falte, pues el consumidor de esta zona penaliza la falta de disponibilidad de servicio para llevar.</w:t>
      </w:r>
    </w:p>
    <w:p w14:paraId="67A16A4B" w14:textId="77777777" w:rsidR="00190067" w:rsidRPr="00190067" w:rsidRDefault="00190067" w:rsidP="00B8242C">
      <w:pPr>
        <w:pStyle w:val="estiloAPA7ma"/>
      </w:pPr>
    </w:p>
    <w:p w14:paraId="3677AAEB" w14:textId="32732C6C" w:rsidR="00190067" w:rsidRPr="00190067" w:rsidRDefault="00190067" w:rsidP="00B8242C">
      <w:pPr>
        <w:pStyle w:val="estiloAPA7ma"/>
      </w:pPr>
      <w:r w:rsidRPr="00190067">
        <w:t>Relación entre la Planta Riobamba y Sucursal Ficoa</w:t>
      </w:r>
      <w:r w:rsidR="005D199E">
        <w:t>.</w:t>
      </w:r>
    </w:p>
    <w:p w14:paraId="27E4D3E3" w14:textId="4D6D95C5" w:rsidR="00190067" w:rsidRPr="00190067" w:rsidRDefault="00190067" w:rsidP="00B8242C">
      <w:pPr>
        <w:pStyle w:val="estiloAPA7ma"/>
      </w:pPr>
      <w:r w:rsidRPr="00190067">
        <w:t xml:space="preserve">Este es un modelo de Logística de Distribución Satélite. La administración debe asegurar que el tiempo de transporte (aproximadamente 50-60 minutos entre Riobamba y Ambato) no afecte la </w:t>
      </w:r>
      <w:r w:rsidR="008838A4">
        <w:t>calidad del producto</w:t>
      </w:r>
      <w:r w:rsidRPr="00190067">
        <w:t>. El marco teórico debe contemplar la Gestión de Calidad Total (TQM)</w:t>
      </w:r>
      <w:r w:rsidR="00B27272">
        <w:rPr>
          <w:rStyle w:val="Refdenotaalpie"/>
        </w:rPr>
        <w:footnoteReference w:id="7"/>
      </w:r>
      <w:r w:rsidRPr="00190067">
        <w:t>, donde el inventario recibido en Ficoa sea inspeccionado rigurosamente bajo estándares de calidad antes de su puesta en bandeja para la venta al público.</w:t>
      </w:r>
    </w:p>
    <w:p w14:paraId="10A16F21" w14:textId="77777777" w:rsidR="00190067" w:rsidRPr="00190067" w:rsidRDefault="00190067" w:rsidP="00B8242C">
      <w:pPr>
        <w:pStyle w:val="estiloAPA7ma"/>
      </w:pPr>
    </w:p>
    <w:p w14:paraId="3B2F8604" w14:textId="4D2353DE" w:rsidR="008A1D88" w:rsidRPr="008A1D88" w:rsidRDefault="008A1D88" w:rsidP="004079AA">
      <w:pPr>
        <w:pStyle w:val="Ttulo2"/>
      </w:pPr>
      <w:bookmarkStart w:id="26" w:name="_Toc222505643"/>
      <w:r w:rsidRPr="008A1D88">
        <w:t>Normas ISO Aplicadas a la Gestión de Inventarios y Calidad</w:t>
      </w:r>
      <w:r w:rsidR="009C0BBF">
        <w:t>.</w:t>
      </w:r>
      <w:bookmarkEnd w:id="26"/>
    </w:p>
    <w:p w14:paraId="29352005" w14:textId="77777777" w:rsidR="008A1D88" w:rsidRPr="008A1D88" w:rsidRDefault="008A1D88" w:rsidP="00B8242C">
      <w:pPr>
        <w:pStyle w:val="estiloAPA7ma"/>
      </w:pPr>
      <w:r w:rsidRPr="008A1D88">
        <w:t xml:space="preserve">Para </w:t>
      </w:r>
      <w:r w:rsidRPr="009C0BBF">
        <w:rPr>
          <w:i/>
          <w:iCs/>
        </w:rPr>
        <w:t>Ceviches Don Luchito</w:t>
      </w:r>
      <w:r w:rsidRPr="008A1D88">
        <w:t>, la adopción de principios basados en normas internacionales garantiza que el sistema de inventarios no sea solo un registro, sino un proceso de mejora continua.</w:t>
      </w:r>
    </w:p>
    <w:p w14:paraId="761A2E1D" w14:textId="77777777" w:rsidR="008A1D88" w:rsidRPr="008A1D88" w:rsidRDefault="008A1D88" w:rsidP="00B8242C">
      <w:pPr>
        <w:pStyle w:val="estiloAPA7ma"/>
      </w:pPr>
    </w:p>
    <w:p w14:paraId="6568079E" w14:textId="46E590B0" w:rsidR="008A1D88" w:rsidRPr="008A1D88" w:rsidRDefault="008A1D88" w:rsidP="00B8242C">
      <w:pPr>
        <w:pStyle w:val="estiloAPA7ma"/>
      </w:pPr>
      <w:r w:rsidRPr="008A1D88">
        <w:t>ISO 9001:2015 – Sistema de Gestión de Calidad (SGC)</w:t>
      </w:r>
      <w:r w:rsidR="00D826DD">
        <w:t>.</w:t>
      </w:r>
    </w:p>
    <w:p w14:paraId="62F9269E" w14:textId="77777777" w:rsidR="008A1D88" w:rsidRPr="008A1D88" w:rsidRDefault="008A1D88" w:rsidP="00B8242C">
      <w:pPr>
        <w:pStyle w:val="estiloAPA7ma"/>
      </w:pPr>
      <w:r w:rsidRPr="008A1D88">
        <w:t xml:space="preserve">Esta norma se centra en la satisfacción del cliente y la optimización de procesos. Aplicado a la sucursal Ficoa, el control de inventarios responde al requisito de "Control de los procesos, productos y servicios suministrados externamente". Esto significa que Ficoa </w:t>
      </w:r>
      <w:r w:rsidRPr="008A1D88">
        <w:lastRenderedPageBreak/>
        <w:t>debe tratar a la planta de Riobamba como un proveedor interno, evaluando la calidad y puntualidad de cada entrega de jugo de tomate, carnes y mariscos.</w:t>
      </w:r>
    </w:p>
    <w:p w14:paraId="0B4B5CA9" w14:textId="77777777" w:rsidR="008A1D88" w:rsidRPr="008A1D88" w:rsidRDefault="008A1D88" w:rsidP="00B8242C">
      <w:pPr>
        <w:pStyle w:val="estiloAPA7ma"/>
      </w:pPr>
    </w:p>
    <w:p w14:paraId="652E6A07" w14:textId="2BB6C802" w:rsidR="008A1D88" w:rsidRPr="008A1D88" w:rsidRDefault="008A1D88" w:rsidP="00B8242C">
      <w:pPr>
        <w:pStyle w:val="estiloAPA7ma"/>
      </w:pPr>
      <w:r w:rsidRPr="008A1D88">
        <w:t>ISO 22000 – Sistema de Gestión de Seguridad Alimentaria</w:t>
      </w:r>
      <w:r w:rsidR="00D826DD">
        <w:t>.</w:t>
      </w:r>
    </w:p>
    <w:p w14:paraId="40A675F2" w14:textId="77777777" w:rsidR="008A1D88" w:rsidRPr="008A1D88" w:rsidRDefault="008A1D88" w:rsidP="00B8242C">
      <w:pPr>
        <w:pStyle w:val="estiloAPA7ma"/>
      </w:pPr>
      <w:r w:rsidRPr="008A1D88">
        <w:t>Dado que el inventario de la empresa consiste en productos altamente perecederos, la ISO 22000 proporciona el marco para el Análisis de Peligros y Puntos Críticos de Control (HACCP). El sistema de inventarios propuesto debe integrar el monitoreo de lotes y fechas de caducidad, asegurando que ningún producto en mal estado permanezca en las bandejas de venta.</w:t>
      </w:r>
    </w:p>
    <w:p w14:paraId="4D0791DD" w14:textId="77777777" w:rsidR="008A1D88" w:rsidRPr="008A1D88" w:rsidRDefault="008A1D88" w:rsidP="00B8242C">
      <w:pPr>
        <w:pStyle w:val="estiloAPA7ma"/>
      </w:pPr>
    </w:p>
    <w:p w14:paraId="3673BA08" w14:textId="73A74C91" w:rsidR="008A1D88" w:rsidRPr="008A1D88" w:rsidRDefault="008A1D88" w:rsidP="00714E54">
      <w:pPr>
        <w:pStyle w:val="Ttulo2"/>
      </w:pPr>
      <w:bookmarkStart w:id="27" w:name="_Toc222505644"/>
      <w:r w:rsidRPr="008A1D88">
        <w:t>Glosario Técnico Administrativo</w:t>
      </w:r>
      <w:r w:rsidR="003E38D8">
        <w:t>.</w:t>
      </w:r>
      <w:bookmarkEnd w:id="27"/>
    </w:p>
    <w:p w14:paraId="10B48A38" w14:textId="77777777" w:rsidR="008A1D88" w:rsidRPr="008A1D88" w:rsidRDefault="008A1D88" w:rsidP="00B8242C">
      <w:pPr>
        <w:pStyle w:val="estiloAPA7ma"/>
      </w:pPr>
      <w:r w:rsidRPr="008A1D88">
        <w:t>A continuación, se definen los términos fundamentales que rigen el diseño del sistema de inventarios para la sucursal Ficoa, bajo un enfoque de gestión de recursos:</w:t>
      </w:r>
    </w:p>
    <w:p w14:paraId="79273A7E" w14:textId="77777777" w:rsidR="008A1D88" w:rsidRPr="008A1D88" w:rsidRDefault="008A1D88" w:rsidP="00B8242C">
      <w:pPr>
        <w:pStyle w:val="estiloAPA7ma"/>
      </w:pPr>
    </w:p>
    <w:p w14:paraId="70FBDDCB" w14:textId="30399B43" w:rsidR="008A1D88" w:rsidRPr="008A1D88" w:rsidRDefault="008A1D88" w:rsidP="00B8242C">
      <w:pPr>
        <w:pStyle w:val="estiloAPA7ma"/>
      </w:pPr>
      <w:r w:rsidRPr="008A1D88">
        <w:t>Administración de Existencias</w:t>
      </w:r>
      <w:r w:rsidR="001D7240">
        <w:t>:</w:t>
      </w:r>
      <w:r w:rsidRPr="008A1D88">
        <w:t xml:space="preserve"> Actividad que consiste en planificar, controlar y optimizar los niveles de bienes acumulados para satisfacer la demanda sin generar excesos de costos.</w:t>
      </w:r>
    </w:p>
    <w:p w14:paraId="0978B5DA" w14:textId="77777777" w:rsidR="008A1D88" w:rsidRPr="008A1D88" w:rsidRDefault="008A1D88" w:rsidP="00B8242C">
      <w:pPr>
        <w:pStyle w:val="estiloAPA7ma"/>
      </w:pPr>
    </w:p>
    <w:p w14:paraId="76E51E78" w14:textId="1DC9DCA2" w:rsidR="008A1D88" w:rsidRPr="008A1D88" w:rsidRDefault="008A1D88" w:rsidP="00B8242C">
      <w:pPr>
        <w:pStyle w:val="estiloAPA7ma"/>
      </w:pPr>
      <w:r w:rsidRPr="008A1D88">
        <w:t>Kardex</w:t>
      </w:r>
      <w:r w:rsidR="001D7240">
        <w:t xml:space="preserve">: </w:t>
      </w:r>
      <w:r w:rsidRPr="008A1D88">
        <w:t>Documento administrativo (físico o digital) utilizado para registrar las entradas y salidas de un artículo de bodega, permitiendo conocer el saldo exacto y el costo promedio o unitario de los insumos.</w:t>
      </w:r>
    </w:p>
    <w:p w14:paraId="4ECEDD3A" w14:textId="77777777" w:rsidR="008A1D88" w:rsidRPr="008A1D88" w:rsidRDefault="008A1D88" w:rsidP="00B8242C">
      <w:pPr>
        <w:pStyle w:val="estiloAPA7ma"/>
      </w:pPr>
    </w:p>
    <w:p w14:paraId="7109C8D1" w14:textId="1F021CCA" w:rsidR="008A1D88" w:rsidRPr="008A1D88" w:rsidRDefault="008A1D88" w:rsidP="00B8242C">
      <w:pPr>
        <w:pStyle w:val="estiloAPA7ma"/>
      </w:pPr>
      <w:r w:rsidRPr="008A1D88">
        <w:t>Lote de Pedido</w:t>
      </w:r>
      <w:r w:rsidR="001D7240">
        <w:t>:</w:t>
      </w:r>
      <w:r w:rsidRPr="008A1D88">
        <w:t xml:space="preserve"> Cantidad óptima de producto que la sucursal Ficoa debe solicitar a la planta de Riobamba para minimizar costos de transporte y almacenamiento.</w:t>
      </w:r>
    </w:p>
    <w:p w14:paraId="1F69F675" w14:textId="77777777" w:rsidR="008A1D88" w:rsidRPr="008A1D88" w:rsidRDefault="008A1D88" w:rsidP="00B8242C">
      <w:pPr>
        <w:pStyle w:val="estiloAPA7ma"/>
      </w:pPr>
    </w:p>
    <w:p w14:paraId="3F20BC26" w14:textId="580678B1" w:rsidR="008A1D88" w:rsidRPr="008A1D88" w:rsidRDefault="008A1D88" w:rsidP="00B8242C">
      <w:pPr>
        <w:pStyle w:val="estiloAPA7ma"/>
      </w:pPr>
      <w:r w:rsidRPr="008A1D88">
        <w:t>Punto de Reorden</w:t>
      </w:r>
      <w:r w:rsidR="009A6119">
        <w:rPr>
          <w:rStyle w:val="Refdenotaalpie"/>
        </w:rPr>
        <w:footnoteReference w:id="8"/>
      </w:r>
      <w:r w:rsidR="00CC3139">
        <w:t xml:space="preserve">: </w:t>
      </w:r>
      <w:r w:rsidRPr="008A1D88">
        <w:t>Nivel crítico de inventario que indica el momento exacto en que se debe realizar un pedido de reabastecimiento para evitar el desabastecimiento antes de que llegue el nuevo suministro.</w:t>
      </w:r>
    </w:p>
    <w:p w14:paraId="65DEC8E1" w14:textId="77777777" w:rsidR="008A1D88" w:rsidRPr="008A1D88" w:rsidRDefault="008A1D88" w:rsidP="00B8242C">
      <w:pPr>
        <w:pStyle w:val="estiloAPA7ma"/>
      </w:pPr>
    </w:p>
    <w:p w14:paraId="2ECD6018" w14:textId="7AA88CB2" w:rsidR="008A1D88" w:rsidRPr="008A1D88" w:rsidRDefault="008A1D88" w:rsidP="00B8242C">
      <w:pPr>
        <w:pStyle w:val="estiloAPA7ma"/>
      </w:pPr>
      <w:r w:rsidRPr="008A1D88">
        <w:t>Rotación de Inventario</w:t>
      </w:r>
      <w:r w:rsidR="00DE1AA7">
        <w:t xml:space="preserve">: </w:t>
      </w:r>
      <w:r w:rsidRPr="008A1D88">
        <w:t>Indicador financiero y administrativo que determina cuántas veces se renueva el stock de la sucursal en un periodo determinado (diario, semanal o mensual). Una alta rotación en Ficoa indica frescura del producto.</w:t>
      </w:r>
    </w:p>
    <w:p w14:paraId="17EC31F7" w14:textId="77777777" w:rsidR="008A1D88" w:rsidRPr="008A1D88" w:rsidRDefault="008A1D88" w:rsidP="00B8242C">
      <w:pPr>
        <w:pStyle w:val="estiloAPA7ma"/>
      </w:pPr>
    </w:p>
    <w:p w14:paraId="5B45A1E0" w14:textId="5BAEC543" w:rsidR="008A1D88" w:rsidRPr="008A1D88" w:rsidRDefault="008A1D88" w:rsidP="00B8242C">
      <w:pPr>
        <w:pStyle w:val="estiloAPA7ma"/>
      </w:pPr>
      <w:r w:rsidRPr="008A1D88">
        <w:t>Stock de Seguridad</w:t>
      </w:r>
      <w:r w:rsidR="00DE1AA7">
        <w:t>:</w:t>
      </w:r>
      <w:r w:rsidRPr="008A1D88">
        <w:t xml:space="preserve"> Inventario extra que se mantiene en la sucursal para hacer frente a fluctuaciones inesperadas en la demanda (por ejemplo, un aumento repentino de clientes un domingo por la mañana) o retrasos en el transporte desde Riobamba.</w:t>
      </w:r>
    </w:p>
    <w:p w14:paraId="137B4831" w14:textId="41F25375" w:rsidR="008A1D88" w:rsidRPr="008A1D88" w:rsidRDefault="008A1D88" w:rsidP="00B8242C">
      <w:pPr>
        <w:pStyle w:val="estiloAPA7ma"/>
      </w:pPr>
      <w:r w:rsidRPr="008A1D88">
        <w:t>Trazabilidad</w:t>
      </w:r>
      <w:r w:rsidR="002A008D">
        <w:t xml:space="preserve">: </w:t>
      </w:r>
      <w:r w:rsidRPr="008A1D88">
        <w:t>Serie de procedimientos que permiten seguir el rastro de un producto a través de todas las etapas de su producción, transformación y distribución.</w:t>
      </w:r>
    </w:p>
    <w:p w14:paraId="7B8D48ED" w14:textId="77777777" w:rsidR="008A1D88" w:rsidRPr="008A1D88" w:rsidRDefault="008A1D88" w:rsidP="00B8242C">
      <w:pPr>
        <w:pStyle w:val="estiloAPA7ma"/>
      </w:pPr>
    </w:p>
    <w:p w14:paraId="7633B716" w14:textId="6C2AE8AD" w:rsidR="008A1D88" w:rsidRPr="008A1D88" w:rsidRDefault="008A1D88" w:rsidP="00B8242C">
      <w:pPr>
        <w:pStyle w:val="estiloAPA7ma"/>
      </w:pPr>
      <w:r w:rsidRPr="008A1D88">
        <w:t>Vida Útil</w:t>
      </w:r>
      <w:r w:rsidR="008B45C7">
        <w:t>:</w:t>
      </w:r>
      <w:r w:rsidRPr="008A1D88">
        <w:t xml:space="preserve"> Periodo de tiempo durante el cual un insumo mantiene sus características óptimas de consumo. En la sucursal Ficoa, este tiempo es extremadamente corto para el jugo de tomate y el marisco preparado.</w:t>
      </w:r>
    </w:p>
    <w:p w14:paraId="60AD1E88" w14:textId="09F884F7" w:rsidR="008A1D88" w:rsidRPr="008A1D88" w:rsidRDefault="008A1D88" w:rsidP="00D837CD">
      <w:pPr>
        <w:pStyle w:val="Ttulo2"/>
      </w:pPr>
      <w:bookmarkStart w:id="28" w:name="_Toc222505645"/>
      <w:r w:rsidRPr="008A1D88">
        <w:t>Marco Legal Complementario (Ecuador)</w:t>
      </w:r>
      <w:r w:rsidR="00315451">
        <w:t>.</w:t>
      </w:r>
      <w:bookmarkEnd w:id="28"/>
    </w:p>
    <w:p w14:paraId="2026F0DD" w14:textId="77777777" w:rsidR="00450250" w:rsidRDefault="008A1D88" w:rsidP="00B8242C">
      <w:pPr>
        <w:pStyle w:val="estiloAPA7ma"/>
      </w:pPr>
      <w:r w:rsidRPr="008A1D88">
        <w:t>Código Orgánico de la Producción, Comercio e Inversiones (COPCI)</w:t>
      </w:r>
      <w:r w:rsidR="00450250">
        <w:t>.</w:t>
      </w:r>
    </w:p>
    <w:p w14:paraId="6C792810" w14:textId="4E9E0B5E" w:rsidR="008A1D88" w:rsidRPr="008A1D88" w:rsidRDefault="008A1D88" w:rsidP="00B8242C">
      <w:pPr>
        <w:pStyle w:val="estiloAPA7ma"/>
      </w:pPr>
      <w:r w:rsidRPr="008A1D88">
        <w:t xml:space="preserve"> Regula el fomento de la eficiencia en las MiPyMEs, impulsando la adopción de tecnologías para mejorar la competitividad del sector gastronómico.</w:t>
      </w:r>
    </w:p>
    <w:p w14:paraId="7F02D3C9" w14:textId="77777777" w:rsidR="008A1D88" w:rsidRPr="008A1D88" w:rsidRDefault="008A1D88" w:rsidP="00B8242C">
      <w:pPr>
        <w:pStyle w:val="estiloAPA7ma"/>
      </w:pPr>
    </w:p>
    <w:p w14:paraId="33E29A0B" w14:textId="3EF7584F" w:rsidR="00450250" w:rsidRDefault="008A1D88" w:rsidP="00B8242C">
      <w:pPr>
        <w:pStyle w:val="estiloAPA7ma"/>
      </w:pPr>
      <w:r w:rsidRPr="008A1D88">
        <w:t>Norma Técnica Ecuatoriana INEN</w:t>
      </w:r>
      <w:r w:rsidR="00852AD1">
        <w:rPr>
          <w:rStyle w:val="Refdenotaalpie"/>
        </w:rPr>
        <w:footnoteReference w:id="9"/>
      </w:r>
      <w:r w:rsidR="00450250">
        <w:t>.</w:t>
      </w:r>
    </w:p>
    <w:p w14:paraId="2A83CE77" w14:textId="76C9FE3E" w:rsidR="008A1D88" w:rsidRPr="008A1D88" w:rsidRDefault="008A1D88" w:rsidP="00B8242C">
      <w:pPr>
        <w:pStyle w:val="estiloAPA7ma"/>
      </w:pPr>
      <w:r w:rsidRPr="008A1D88">
        <w:t xml:space="preserve"> Establece los requisitos específicos para el almacenamiento y transporte de productos cárnicos y mariscos, los cuales deben ser reflejados en los protocolos del sistema de inventarios de la empresa.</w:t>
      </w:r>
    </w:p>
    <w:p w14:paraId="1D947C3B" w14:textId="77777777" w:rsidR="008A1D88" w:rsidRPr="008A1D88" w:rsidRDefault="008A1D88" w:rsidP="00B8242C">
      <w:pPr>
        <w:pStyle w:val="estiloAPA7ma"/>
      </w:pPr>
    </w:p>
    <w:p w14:paraId="662F1533" w14:textId="11B353AF" w:rsidR="00A0350E" w:rsidRDefault="006A05AE" w:rsidP="00E015EF">
      <w:pPr>
        <w:pStyle w:val="Ttulo1"/>
      </w:pPr>
      <w:bookmarkStart w:id="29" w:name="_Toc222505646"/>
      <w:r>
        <w:t>Metodología</w:t>
      </w:r>
      <w:r w:rsidR="00FA77AD">
        <w:t>.</w:t>
      </w:r>
      <w:bookmarkEnd w:id="29"/>
    </w:p>
    <w:p w14:paraId="72195CF5" w14:textId="5BB7E45D" w:rsidR="00B4469E" w:rsidRPr="006A05AE" w:rsidRDefault="00B4469E" w:rsidP="00E015EF">
      <w:pPr>
        <w:pStyle w:val="Ttulo2"/>
      </w:pPr>
      <w:bookmarkStart w:id="30" w:name="_Toc222505647"/>
      <w:r w:rsidRPr="006A05AE">
        <w:t>Enfoque de la Investigación</w:t>
      </w:r>
      <w:r w:rsidR="00FA77AD">
        <w:t>.</w:t>
      </w:r>
      <w:bookmarkEnd w:id="30"/>
    </w:p>
    <w:p w14:paraId="52101E7C" w14:textId="77777777" w:rsidR="00B4469E" w:rsidRPr="001818AF" w:rsidRDefault="00B4469E" w:rsidP="00B8242C">
      <w:pPr>
        <w:pStyle w:val="estiloAPA7ma"/>
      </w:pPr>
      <w:r w:rsidRPr="001818AF">
        <w:t>La presente investigación posee un enfoque mixto (cualitativo y cuantitativo). Según Hernández-Sampieri y Mendoza (2018), el enfoque mixto permite una comprensión más integral del fenómeno.</w:t>
      </w:r>
    </w:p>
    <w:p w14:paraId="4F6E6213" w14:textId="77777777" w:rsidR="00B4469E" w:rsidRPr="006A05AE" w:rsidRDefault="00B4469E" w:rsidP="00B8242C">
      <w:pPr>
        <w:pStyle w:val="estiloAPA7ma"/>
      </w:pPr>
    </w:p>
    <w:p w14:paraId="58B54360" w14:textId="29951F1F" w:rsidR="00B4469E" w:rsidRPr="001818AF" w:rsidRDefault="00B4469E" w:rsidP="00B8242C">
      <w:pPr>
        <w:pStyle w:val="estiloAPA7ma"/>
      </w:pPr>
      <w:r w:rsidRPr="006A05AE">
        <w:t>Cualitativo</w:t>
      </w:r>
      <w:r w:rsidR="008A48B0">
        <w:t>.</w:t>
      </w:r>
      <w:r w:rsidR="000E7F83">
        <w:t xml:space="preserve"> </w:t>
      </w:r>
      <w:r w:rsidRPr="001818AF">
        <w:t>Para entender mediante entrevistas cómo el personal de la sucursal Ficoa maneja actualmente los desperdicios.</w:t>
      </w:r>
    </w:p>
    <w:p w14:paraId="3CE696DD" w14:textId="77777777" w:rsidR="00B4469E" w:rsidRPr="006A05AE" w:rsidRDefault="00B4469E" w:rsidP="00B8242C">
      <w:pPr>
        <w:pStyle w:val="estiloAPA7ma"/>
        <w:rPr>
          <w:b/>
          <w:bCs/>
          <w:szCs w:val="24"/>
        </w:rPr>
      </w:pPr>
    </w:p>
    <w:p w14:paraId="75365FB8" w14:textId="58D7B549" w:rsidR="00B4469E" w:rsidRPr="001818AF" w:rsidRDefault="00B4469E" w:rsidP="00B8242C">
      <w:pPr>
        <w:pStyle w:val="estiloAPA7ma"/>
      </w:pPr>
      <w:r w:rsidRPr="006A05AE">
        <w:t>Cuantitativo</w:t>
      </w:r>
      <w:r w:rsidR="008A48B0">
        <w:t>.</w:t>
      </w:r>
      <w:r w:rsidR="000E7F83">
        <w:t xml:space="preserve"> </w:t>
      </w:r>
      <w:r w:rsidRPr="001818AF">
        <w:t>Para medir el volumen de mermas, el costo de los insumos y las frecuencias de venta, permitiendo establecer los niveles de stock óptimos.</w:t>
      </w:r>
    </w:p>
    <w:p w14:paraId="420301F7" w14:textId="77777777" w:rsidR="00B4469E" w:rsidRPr="006A05AE" w:rsidRDefault="00B4469E" w:rsidP="00B8242C">
      <w:pPr>
        <w:pStyle w:val="estiloAPA7ma"/>
        <w:rPr>
          <w:b/>
          <w:bCs/>
          <w:szCs w:val="24"/>
        </w:rPr>
      </w:pPr>
    </w:p>
    <w:p w14:paraId="086F3EC5" w14:textId="60DD30D7" w:rsidR="00B4469E" w:rsidRPr="00A978EA" w:rsidRDefault="00B4469E" w:rsidP="00A978EA">
      <w:pPr>
        <w:pStyle w:val="Ttulo2"/>
      </w:pPr>
      <w:bookmarkStart w:id="31" w:name="_Toc222478870"/>
      <w:bookmarkStart w:id="32" w:name="_Toc222505648"/>
      <w:r w:rsidRPr="00A978EA">
        <w:rPr>
          <w:rStyle w:val="Ttulo2Car"/>
          <w:b/>
        </w:rPr>
        <w:t>Tipo de Investigación</w:t>
      </w:r>
      <w:bookmarkEnd w:id="31"/>
      <w:r w:rsidR="001B5768" w:rsidRPr="00A978EA">
        <w:t>.</w:t>
      </w:r>
      <w:bookmarkEnd w:id="32"/>
    </w:p>
    <w:p w14:paraId="2EC7BD78" w14:textId="77777777" w:rsidR="00B4469E" w:rsidRPr="001818AF" w:rsidRDefault="00B4469E" w:rsidP="00B8242C">
      <w:pPr>
        <w:pStyle w:val="estiloAPA7ma"/>
      </w:pPr>
      <w:r w:rsidRPr="001818AF">
        <w:t>Investigación Descriptiva: Se busca detallar las características actuales del flujo de inventarios desde Riobamba hasta Ambato sin manipular las variables.</w:t>
      </w:r>
    </w:p>
    <w:p w14:paraId="3FBC7D62" w14:textId="77777777" w:rsidR="00B4469E" w:rsidRPr="001818AF" w:rsidRDefault="00B4469E" w:rsidP="00B8242C">
      <w:pPr>
        <w:pStyle w:val="estiloAPA7ma"/>
      </w:pPr>
    </w:p>
    <w:p w14:paraId="3D22FBCF" w14:textId="77777777" w:rsidR="00B4469E" w:rsidRPr="001818AF" w:rsidRDefault="00B4469E" w:rsidP="00B8242C">
      <w:pPr>
        <w:pStyle w:val="estiloAPA7ma"/>
      </w:pPr>
      <w:r w:rsidRPr="001818AF">
        <w:t>Investigación de Campo: Se realiza directamente en el lugar de los hechos (Sucursal Ficoa) para observar el proceso real de recepción y venta de los ceviches.</w:t>
      </w:r>
    </w:p>
    <w:p w14:paraId="0222FA90" w14:textId="77777777" w:rsidR="00B4469E" w:rsidRPr="006A05AE" w:rsidRDefault="00B4469E" w:rsidP="00B8242C">
      <w:pPr>
        <w:pStyle w:val="estiloAPA7ma"/>
        <w:rPr>
          <w:b/>
          <w:bCs/>
          <w:szCs w:val="24"/>
        </w:rPr>
      </w:pPr>
    </w:p>
    <w:p w14:paraId="12F308EF" w14:textId="15FA1FC0" w:rsidR="00B4469E" w:rsidRPr="006A05AE" w:rsidRDefault="00B4469E" w:rsidP="00C11DCF">
      <w:pPr>
        <w:pStyle w:val="Ttulo2"/>
      </w:pPr>
      <w:bookmarkStart w:id="33" w:name="_Toc222505649"/>
      <w:r w:rsidRPr="006A05AE">
        <w:t>Población y Muestra</w:t>
      </w:r>
      <w:r w:rsidR="004B5560">
        <w:t>.</w:t>
      </w:r>
      <w:bookmarkEnd w:id="33"/>
    </w:p>
    <w:p w14:paraId="10AA6929" w14:textId="77777777" w:rsidR="00B4469E" w:rsidRPr="0017673F" w:rsidRDefault="00B4469E" w:rsidP="00B8242C">
      <w:pPr>
        <w:pStyle w:val="estiloAPA7ma"/>
      </w:pPr>
      <w:r w:rsidRPr="0017673F">
        <w:t>En este proyecto, por tratarse de una sucursal específica, la población es finita:</w:t>
      </w:r>
    </w:p>
    <w:p w14:paraId="7490F414" w14:textId="77777777" w:rsidR="00B4469E" w:rsidRPr="0017673F" w:rsidRDefault="00B4469E" w:rsidP="00B8242C">
      <w:pPr>
        <w:pStyle w:val="estiloAPA7ma"/>
      </w:pPr>
    </w:p>
    <w:p w14:paraId="77F08738" w14:textId="77777777" w:rsidR="00B4469E" w:rsidRPr="0017673F" w:rsidRDefault="00B4469E" w:rsidP="00B8242C">
      <w:pPr>
        <w:pStyle w:val="estiloAPA7ma"/>
      </w:pPr>
      <w:r w:rsidRPr="0017673F">
        <w:t>Población: Está constituida por el gerente de la empresa y los colaboradores que laboran en la sucursal Ficoa (administrador, despachadores y cajeros).</w:t>
      </w:r>
    </w:p>
    <w:p w14:paraId="6180552B" w14:textId="77777777" w:rsidR="00B4469E" w:rsidRPr="0017673F" w:rsidRDefault="00B4469E" w:rsidP="00B8242C">
      <w:pPr>
        <w:pStyle w:val="estiloAPA7ma"/>
      </w:pPr>
    </w:p>
    <w:p w14:paraId="38DB1570" w14:textId="77777777" w:rsidR="006B4023" w:rsidRPr="0017673F" w:rsidRDefault="006B4023" w:rsidP="00B8242C">
      <w:pPr>
        <w:pStyle w:val="estiloAPA7ma"/>
      </w:pPr>
    </w:p>
    <w:p w14:paraId="13504D22" w14:textId="7016E1A3" w:rsidR="00B4469E" w:rsidRPr="0017673F" w:rsidRDefault="00B4469E" w:rsidP="00B8242C">
      <w:pPr>
        <w:pStyle w:val="estiloAPA7ma"/>
      </w:pPr>
      <w:r w:rsidRPr="0017673F">
        <w:t>Muestra: Dado el tamaño reducido de la población, se aplicará un censo inicial, involucrando a la totalidad del personal de la sucursal para obtener datos precisos sobre el manejo de los 24 tipos de ceviches y sus ingredientes.</w:t>
      </w:r>
    </w:p>
    <w:p w14:paraId="0AABC428" w14:textId="77777777" w:rsidR="00B4469E" w:rsidRPr="0017673F" w:rsidRDefault="00B4469E" w:rsidP="00B8242C">
      <w:pPr>
        <w:pStyle w:val="estiloAPA7ma"/>
      </w:pPr>
    </w:p>
    <w:p w14:paraId="7A90EBD9" w14:textId="358C4691" w:rsidR="00B4469E" w:rsidRPr="006B4023" w:rsidRDefault="00B4469E" w:rsidP="00C11DCF">
      <w:pPr>
        <w:pStyle w:val="Ttulo2"/>
      </w:pPr>
      <w:bookmarkStart w:id="34" w:name="_Toc222505650"/>
      <w:r w:rsidRPr="006B4023">
        <w:t>Técnicas e Instrumentos de Recolección de Datos</w:t>
      </w:r>
      <w:r w:rsidR="00AA0F5F">
        <w:t>.</w:t>
      </w:r>
      <w:bookmarkEnd w:id="34"/>
    </w:p>
    <w:p w14:paraId="24B4E250" w14:textId="77777777" w:rsidR="00B4469E" w:rsidRPr="0017673F" w:rsidRDefault="00B4469E" w:rsidP="00B8242C">
      <w:pPr>
        <w:pStyle w:val="estiloAPA7ma"/>
      </w:pPr>
      <w:r w:rsidRPr="0017673F">
        <w:t>Para el diseño del sistema de inventarios, se seleccionan las siguientes herramientas:</w:t>
      </w:r>
    </w:p>
    <w:p w14:paraId="4A5AE1EA" w14:textId="77777777" w:rsidR="00B4469E" w:rsidRPr="0017673F" w:rsidRDefault="00B4469E" w:rsidP="00B8242C">
      <w:pPr>
        <w:pStyle w:val="estiloAPA7ma"/>
      </w:pPr>
    </w:p>
    <w:p w14:paraId="1B99B975" w14:textId="77777777" w:rsidR="00B4469E" w:rsidRPr="0017673F" w:rsidRDefault="00B4469E" w:rsidP="00B8242C">
      <w:pPr>
        <w:pStyle w:val="estiloAPA7ma"/>
      </w:pPr>
      <w:r w:rsidRPr="0017673F">
        <w:t>Observación Directa: El investigador acudirá a la sucursal Ficoa en el horario de 07:30 a 15:00 para documentar el estado en que llega el producto desde la planta y cómo se registra la venta.</w:t>
      </w:r>
    </w:p>
    <w:p w14:paraId="736C831C" w14:textId="77777777" w:rsidR="00B4469E" w:rsidRPr="0017673F" w:rsidRDefault="00B4469E" w:rsidP="00B8242C">
      <w:pPr>
        <w:pStyle w:val="estiloAPA7ma"/>
      </w:pPr>
    </w:p>
    <w:p w14:paraId="24EEBF90" w14:textId="77777777" w:rsidR="00B4469E" w:rsidRPr="0017673F" w:rsidRDefault="00B4469E" w:rsidP="00B8242C">
      <w:pPr>
        <w:pStyle w:val="estiloAPA7ma"/>
      </w:pPr>
      <w:r w:rsidRPr="0017673F">
        <w:t>Instrumento: Ficha de observación de procesos logísticos.</w:t>
      </w:r>
    </w:p>
    <w:p w14:paraId="7637AA7C" w14:textId="77777777" w:rsidR="00B4469E" w:rsidRPr="0017673F" w:rsidRDefault="00B4469E" w:rsidP="00B8242C">
      <w:pPr>
        <w:pStyle w:val="estiloAPA7ma"/>
      </w:pPr>
    </w:p>
    <w:p w14:paraId="50945992" w14:textId="77777777" w:rsidR="00B4469E" w:rsidRPr="0017673F" w:rsidRDefault="00B4469E" w:rsidP="00B8242C">
      <w:pPr>
        <w:pStyle w:val="estiloAPA7ma"/>
      </w:pPr>
      <w:r w:rsidRPr="0017673F">
        <w:t>Entrevista: Aplicada al administrador de la sucursal para comprender los puntos críticos de desabastecimiento.</w:t>
      </w:r>
    </w:p>
    <w:p w14:paraId="663D2010" w14:textId="77777777" w:rsidR="00B4469E" w:rsidRPr="0017673F" w:rsidRDefault="00B4469E" w:rsidP="00B8242C">
      <w:pPr>
        <w:pStyle w:val="estiloAPA7ma"/>
      </w:pPr>
    </w:p>
    <w:p w14:paraId="5203E07A" w14:textId="77777777" w:rsidR="00B4469E" w:rsidRPr="0017673F" w:rsidRDefault="00B4469E" w:rsidP="00B8242C">
      <w:pPr>
        <w:pStyle w:val="estiloAPA7ma"/>
      </w:pPr>
      <w:r w:rsidRPr="0017673F">
        <w:t>Instrumento: Guía de entrevista semiestructurada.</w:t>
      </w:r>
    </w:p>
    <w:p w14:paraId="79C779EA" w14:textId="77777777" w:rsidR="00B4469E" w:rsidRPr="0017673F" w:rsidRDefault="00B4469E" w:rsidP="00B8242C">
      <w:pPr>
        <w:pStyle w:val="estiloAPA7ma"/>
      </w:pPr>
    </w:p>
    <w:p w14:paraId="749CFECA" w14:textId="77777777" w:rsidR="00B4469E" w:rsidRPr="0017673F" w:rsidRDefault="00B4469E" w:rsidP="00B8242C">
      <w:pPr>
        <w:pStyle w:val="estiloAPA7ma"/>
      </w:pPr>
      <w:r w:rsidRPr="0017673F">
        <w:t>Análisis Documental: Revisión de las guías de remisión que llegan de Riobamba y los reportes de ventas diarios.</w:t>
      </w:r>
    </w:p>
    <w:p w14:paraId="45E78418" w14:textId="77777777" w:rsidR="00B4469E" w:rsidRPr="0017673F" w:rsidRDefault="00B4469E" w:rsidP="00B8242C">
      <w:pPr>
        <w:pStyle w:val="estiloAPA7ma"/>
      </w:pPr>
    </w:p>
    <w:p w14:paraId="5DC3582C" w14:textId="0C794AC6" w:rsidR="00B4469E" w:rsidRPr="0017673F" w:rsidRDefault="00B4469E" w:rsidP="00B8242C">
      <w:pPr>
        <w:pStyle w:val="estiloAPA7ma"/>
      </w:pPr>
      <w:r w:rsidRPr="0017673F">
        <w:t>Instrumento: Matriz de análisis de datos</w:t>
      </w:r>
      <w:r w:rsidR="005E521B">
        <w:rPr>
          <w:rStyle w:val="Refdenotaalpie"/>
        </w:rPr>
        <w:footnoteReference w:id="10"/>
      </w:r>
      <w:r w:rsidRPr="0017673F">
        <w:t>.</w:t>
      </w:r>
    </w:p>
    <w:p w14:paraId="2A1A6674" w14:textId="77777777" w:rsidR="00B4469E" w:rsidRPr="0017673F" w:rsidRDefault="00B4469E" w:rsidP="00B8242C">
      <w:pPr>
        <w:pStyle w:val="estiloAPA7ma"/>
      </w:pPr>
    </w:p>
    <w:p w14:paraId="51D93B25" w14:textId="4E0C62DA" w:rsidR="00B4469E" w:rsidRPr="006B4023" w:rsidRDefault="00B4469E" w:rsidP="00450F54">
      <w:pPr>
        <w:pStyle w:val="Ttulo2"/>
      </w:pPr>
      <w:bookmarkStart w:id="35" w:name="_Toc222505651"/>
      <w:r w:rsidRPr="006B4023">
        <w:t>Plan de Procesamiento y Análisis</w:t>
      </w:r>
      <w:r w:rsidR="00AA0F5F">
        <w:t>.</w:t>
      </w:r>
      <w:bookmarkEnd w:id="35"/>
    </w:p>
    <w:p w14:paraId="15BECD77" w14:textId="77777777" w:rsidR="00B4469E" w:rsidRPr="0017673F" w:rsidRDefault="00B4469E" w:rsidP="00B8242C">
      <w:pPr>
        <w:pStyle w:val="estiloAPA7ma"/>
      </w:pPr>
      <w:r w:rsidRPr="0017673F">
        <w:t>Una vez recolectada la información, se procederá a:</w:t>
      </w:r>
    </w:p>
    <w:p w14:paraId="53DD0B99" w14:textId="77777777" w:rsidR="00B4469E" w:rsidRPr="0017673F" w:rsidRDefault="00B4469E" w:rsidP="00B8242C">
      <w:pPr>
        <w:pStyle w:val="estiloAPA7ma"/>
      </w:pPr>
    </w:p>
    <w:p w14:paraId="6212BD5A" w14:textId="77777777" w:rsidR="00B4469E" w:rsidRPr="0017673F" w:rsidRDefault="00B4469E" w:rsidP="00B8242C">
      <w:pPr>
        <w:pStyle w:val="estiloAPA7ma"/>
      </w:pPr>
      <w:r w:rsidRPr="0017673F">
        <w:t>Tabulación de datos: Mediante herramientas estadísticas (Excel) para identificar los productos con mayor índice de merma (camarón, pollo, atún).</w:t>
      </w:r>
    </w:p>
    <w:p w14:paraId="03F71E8F" w14:textId="77777777" w:rsidR="00B4469E" w:rsidRPr="0017673F" w:rsidRDefault="00B4469E" w:rsidP="00B8242C">
      <w:pPr>
        <w:pStyle w:val="estiloAPA7ma"/>
      </w:pPr>
    </w:p>
    <w:p w14:paraId="3A5C06E7" w14:textId="77777777" w:rsidR="00B4469E" w:rsidRPr="0017673F" w:rsidRDefault="00B4469E" w:rsidP="00B8242C">
      <w:pPr>
        <w:pStyle w:val="estiloAPA7ma"/>
      </w:pPr>
      <w:r w:rsidRPr="0017673F">
        <w:t>Triangulación: Contrastar lo que dice la teoría (Marco Teórico) con lo que sucede en la realidad de la sucursal (Resultados) para proponer la solución administrativa más adecuada.</w:t>
      </w:r>
    </w:p>
    <w:p w14:paraId="7781932C" w14:textId="77777777" w:rsidR="00B4469E" w:rsidRPr="0017673F" w:rsidRDefault="00B4469E" w:rsidP="00B8242C">
      <w:pPr>
        <w:pStyle w:val="estiloAPA7ma"/>
      </w:pPr>
    </w:p>
    <w:p w14:paraId="7F4FBA67" w14:textId="69E16809" w:rsidR="00906339" w:rsidRPr="00906339" w:rsidRDefault="004D3582" w:rsidP="0062734D">
      <w:pPr>
        <w:pStyle w:val="Ttulo1"/>
      </w:pPr>
      <w:bookmarkStart w:id="36" w:name="_Toc222505652"/>
      <w:r w:rsidRPr="004D3582">
        <w:lastRenderedPageBreak/>
        <w:t>Resultados</w:t>
      </w:r>
      <w:r w:rsidR="0017673F">
        <w:t>.</w:t>
      </w:r>
      <w:bookmarkEnd w:id="36"/>
    </w:p>
    <w:p w14:paraId="384F8F8E" w14:textId="19EFF018" w:rsidR="00492831" w:rsidRPr="00492831" w:rsidRDefault="00492831" w:rsidP="00141D8D">
      <w:pPr>
        <w:pStyle w:val="Ttulo2"/>
      </w:pPr>
      <w:bookmarkStart w:id="37" w:name="_Toc222505653"/>
      <w:r w:rsidRPr="00492831">
        <w:t>Resultados de la Fase de Revisión Teórica (Análisis de Referentes)</w:t>
      </w:r>
      <w:r w:rsidR="00A841D1">
        <w:t>.</w:t>
      </w:r>
      <w:bookmarkEnd w:id="37"/>
    </w:p>
    <w:p w14:paraId="5F4314F3" w14:textId="77777777" w:rsidR="00492831" w:rsidRPr="00492831" w:rsidRDefault="00492831" w:rsidP="00B8242C">
      <w:pPr>
        <w:pStyle w:val="estiloAPA7ma"/>
        <w:rPr>
          <w:szCs w:val="24"/>
        </w:rPr>
      </w:pPr>
      <w:r w:rsidRPr="00492831">
        <w:rPr>
          <w:szCs w:val="24"/>
        </w:rPr>
        <w:t>En concordancia con el objetivo de fundamentación, se determinó que las empresas gastronómicas con éxito en la zona 3 del Ecuador aplican el Sistema de Inventario Permanente. La revisión documental permitió establecer que el uso de Fichas de Costeo Estándar reduce la varianza del costo de ventas en un 12% promedio en negocios de comida rápida y tradicional.</w:t>
      </w:r>
    </w:p>
    <w:p w14:paraId="2B878A5E" w14:textId="77777777" w:rsidR="00492831" w:rsidRPr="00492831" w:rsidRDefault="00492831" w:rsidP="00B8242C">
      <w:pPr>
        <w:pStyle w:val="estiloAPA7ma"/>
        <w:rPr>
          <w:szCs w:val="24"/>
        </w:rPr>
      </w:pPr>
    </w:p>
    <w:p w14:paraId="09D3F4B2" w14:textId="7B94614C" w:rsidR="00492831" w:rsidRPr="00492831" w:rsidRDefault="00492831" w:rsidP="004F7C48">
      <w:pPr>
        <w:pStyle w:val="Ttulo2"/>
      </w:pPr>
      <w:bookmarkStart w:id="38" w:name="_Toc222505654"/>
      <w:r w:rsidRPr="00492831">
        <w:t>Resultados de la Investigación de Campo (Fase de Diagnóstico)</w:t>
      </w:r>
      <w:r w:rsidR="00830347">
        <w:t>.</w:t>
      </w:r>
      <w:bookmarkEnd w:id="38"/>
    </w:p>
    <w:p w14:paraId="235EFB27" w14:textId="77777777" w:rsidR="00492831" w:rsidRPr="00492831" w:rsidRDefault="00492831" w:rsidP="00B8242C">
      <w:pPr>
        <w:pStyle w:val="estiloAPA7ma"/>
        <w:rPr>
          <w:szCs w:val="24"/>
        </w:rPr>
      </w:pPr>
      <w:r w:rsidRPr="00492831">
        <w:rPr>
          <w:szCs w:val="24"/>
        </w:rPr>
        <w:t>La información recolectada en la sucursal Ficoa mediante la observación y el cuestionario se presenta a continuación, analizada desde la perspectiva de la eficiencia administrativa.</w:t>
      </w:r>
    </w:p>
    <w:p w14:paraId="0DD5BA46" w14:textId="77777777" w:rsidR="00492831" w:rsidRPr="00492831" w:rsidRDefault="00492831" w:rsidP="00B8242C">
      <w:pPr>
        <w:pStyle w:val="estiloAPA7ma"/>
        <w:rPr>
          <w:szCs w:val="24"/>
        </w:rPr>
      </w:pPr>
    </w:p>
    <w:p w14:paraId="5B57BE42" w14:textId="0721514F" w:rsidR="00492831" w:rsidRPr="00492831" w:rsidRDefault="00492831" w:rsidP="00B8242C">
      <w:pPr>
        <w:pStyle w:val="estiloAPA7ma"/>
      </w:pPr>
      <w:r w:rsidRPr="00492831">
        <w:t>Diagnóstico de la Cadena de Suministro Riobamba-Ambato</w:t>
      </w:r>
      <w:r w:rsidR="00830347">
        <w:t>.</w:t>
      </w:r>
    </w:p>
    <w:p w14:paraId="502AD7F8" w14:textId="77777777" w:rsidR="00492831" w:rsidRPr="00492831" w:rsidRDefault="00492831" w:rsidP="00B8242C">
      <w:pPr>
        <w:pStyle w:val="estiloAPA7ma"/>
        <w:rPr>
          <w:szCs w:val="24"/>
        </w:rPr>
      </w:pPr>
      <w:r w:rsidRPr="00492831">
        <w:rPr>
          <w:szCs w:val="24"/>
        </w:rPr>
        <w:t>Se identificó un nudo crítico en la entrega de productos. La Tabla 1 muestra la frecuencia de cumplimiento en los parámetros de recepción al llegar a la Av. Los Guaytambos.</w:t>
      </w:r>
    </w:p>
    <w:p w14:paraId="438D1C1A" w14:textId="414B820D" w:rsidR="00DD5AFA" w:rsidRDefault="00DD5AFA" w:rsidP="00B8242C">
      <w:pPr>
        <w:pStyle w:val="estiloAPA7ma"/>
      </w:pPr>
    </w:p>
    <w:p w14:paraId="78719D39" w14:textId="08C902AB" w:rsidR="00492831" w:rsidRPr="00652759" w:rsidRDefault="00492831" w:rsidP="00B8242C">
      <w:pPr>
        <w:pStyle w:val="estiloAPA7ma"/>
        <w:rPr>
          <w:i/>
          <w:iCs/>
          <w:szCs w:val="24"/>
        </w:rPr>
      </w:pPr>
    </w:p>
    <w:p w14:paraId="79E3E72F" w14:textId="6913633C" w:rsidR="00DD5AFA" w:rsidRPr="00AB702E" w:rsidRDefault="00DD5AFA" w:rsidP="00B8242C">
      <w:pPr>
        <w:pStyle w:val="estiloAPA7ma"/>
        <w:rPr>
          <w:rFonts w:cs="Times New Roman"/>
          <w:szCs w:val="24"/>
        </w:rPr>
      </w:pPr>
    </w:p>
    <w:p w14:paraId="45A6E636" w14:textId="7839BF65" w:rsidR="001E5B99" w:rsidRPr="006C11C4" w:rsidRDefault="001E5B99" w:rsidP="00B8242C">
      <w:pPr>
        <w:pStyle w:val="estiloAPA7ma"/>
        <w:rPr>
          <w:rFonts w:cs="Times New Roman"/>
          <w:szCs w:val="24"/>
        </w:rPr>
      </w:pPr>
    </w:p>
    <w:p w14:paraId="480DF7A1" w14:textId="604E6097" w:rsidR="00176906" w:rsidRDefault="00176906" w:rsidP="00B8242C">
      <w:pPr>
        <w:pStyle w:val="estiloAPA7ma"/>
      </w:pPr>
    </w:p>
    <w:p w14:paraId="67B4EB7F" w14:textId="346ACE06" w:rsidR="00F37DA8" w:rsidRDefault="00F37DA8" w:rsidP="00B8242C">
      <w:pPr>
        <w:pStyle w:val="estiloAPA7ma"/>
      </w:pPr>
      <w:bookmarkStart w:id="39" w:name="_Toc221715776"/>
      <w:bookmarkStart w:id="40" w:name="_Toc221721442"/>
      <w:r w:rsidRPr="00812054">
        <w:rPr>
          <w:b/>
          <w:bCs/>
        </w:rPr>
        <w:t xml:space="preserve">Tabla </w:t>
      </w:r>
      <w:r w:rsidRPr="00812054">
        <w:rPr>
          <w:b/>
          <w:bCs/>
          <w:i/>
          <w:iCs/>
        </w:rPr>
        <w:fldChar w:fldCharType="begin"/>
      </w:r>
      <w:r w:rsidRPr="00812054">
        <w:rPr>
          <w:b/>
          <w:bCs/>
        </w:rPr>
        <w:instrText xml:space="preserve"> SEQ Tabla \* ARABIC </w:instrText>
      </w:r>
      <w:r w:rsidRPr="00812054">
        <w:rPr>
          <w:b/>
          <w:bCs/>
          <w:i/>
          <w:iCs/>
        </w:rPr>
        <w:fldChar w:fldCharType="separate"/>
      </w:r>
      <w:r w:rsidR="00122D09">
        <w:rPr>
          <w:b/>
          <w:bCs/>
          <w:noProof/>
        </w:rPr>
        <w:t>1</w:t>
      </w:r>
      <w:r w:rsidRPr="00812054">
        <w:rPr>
          <w:b/>
          <w:bCs/>
          <w:i/>
          <w:iCs/>
        </w:rPr>
        <w:fldChar w:fldCharType="end"/>
      </w:r>
      <w:r>
        <w:br/>
        <w:t>Parámetros de cumplimiento en la recepción de insumos desde la planta central.</w:t>
      </w:r>
      <w:bookmarkEnd w:id="39"/>
      <w:bookmarkEnd w:id="40"/>
    </w:p>
    <w:tbl>
      <w:tblPr>
        <w:tblStyle w:val="EstiloTablaAPA"/>
        <w:tblW w:w="0" w:type="auto"/>
        <w:tblLook w:val="04A0" w:firstRow="1" w:lastRow="0" w:firstColumn="1" w:lastColumn="0" w:noHBand="0" w:noVBand="1"/>
      </w:tblPr>
      <w:tblGrid>
        <w:gridCol w:w="2831"/>
        <w:gridCol w:w="2831"/>
        <w:gridCol w:w="2832"/>
      </w:tblGrid>
      <w:tr w:rsidR="00A22AFD" w:rsidRPr="00A22AFD" w14:paraId="7C07AC2C" w14:textId="77777777" w:rsidTr="00925158">
        <w:trPr>
          <w:cnfStyle w:val="100000000000" w:firstRow="1" w:lastRow="0" w:firstColumn="0" w:lastColumn="0" w:oddVBand="0" w:evenVBand="0" w:oddHBand="0" w:evenHBand="0" w:firstRowFirstColumn="0" w:firstRowLastColumn="0" w:lastRowFirstColumn="0" w:lastRowLastColumn="0"/>
        </w:trPr>
        <w:tc>
          <w:tcPr>
            <w:tcW w:w="2831" w:type="dxa"/>
          </w:tcPr>
          <w:p w14:paraId="4E5E4C92" w14:textId="5462678D" w:rsidR="00A22AFD" w:rsidRPr="006618F1" w:rsidRDefault="00A22AFD" w:rsidP="00B8242C">
            <w:pPr>
              <w:pStyle w:val="estiloAPA7ma"/>
              <w:rPr>
                <w:b/>
                <w:bCs/>
                <w:szCs w:val="24"/>
              </w:rPr>
            </w:pPr>
            <w:r w:rsidRPr="006618F1">
              <w:rPr>
                <w:b/>
                <w:bCs/>
                <w:szCs w:val="24"/>
              </w:rPr>
              <w:lastRenderedPageBreak/>
              <w:t>Parámetro de Control Administrativo</w:t>
            </w:r>
            <w:r w:rsidR="00346A9D">
              <w:rPr>
                <w:b/>
                <w:bCs/>
                <w:szCs w:val="24"/>
              </w:rPr>
              <w:t>.</w:t>
            </w:r>
          </w:p>
        </w:tc>
        <w:tc>
          <w:tcPr>
            <w:tcW w:w="2831" w:type="dxa"/>
          </w:tcPr>
          <w:p w14:paraId="12AC55C2" w14:textId="5E2B756C" w:rsidR="00A22AFD" w:rsidRPr="006618F1" w:rsidRDefault="00A22AFD" w:rsidP="00B8242C">
            <w:pPr>
              <w:pStyle w:val="estiloAPA7ma"/>
              <w:rPr>
                <w:b/>
                <w:bCs/>
                <w:szCs w:val="24"/>
              </w:rPr>
            </w:pPr>
            <w:r w:rsidRPr="006618F1">
              <w:rPr>
                <w:b/>
                <w:bCs/>
                <w:szCs w:val="24"/>
              </w:rPr>
              <w:t>Cumplimiento (%)</w:t>
            </w:r>
            <w:r w:rsidR="00346A9D">
              <w:rPr>
                <w:b/>
                <w:bCs/>
                <w:szCs w:val="24"/>
              </w:rPr>
              <w:t>.</w:t>
            </w:r>
          </w:p>
        </w:tc>
        <w:tc>
          <w:tcPr>
            <w:tcW w:w="2832" w:type="dxa"/>
          </w:tcPr>
          <w:p w14:paraId="7862A959" w14:textId="44448AF9" w:rsidR="00A22AFD" w:rsidRPr="006618F1" w:rsidRDefault="00A22AFD" w:rsidP="00B8242C">
            <w:pPr>
              <w:pStyle w:val="estiloAPA7ma"/>
              <w:rPr>
                <w:b/>
                <w:bCs/>
                <w:szCs w:val="24"/>
              </w:rPr>
            </w:pPr>
            <w:r w:rsidRPr="006618F1">
              <w:rPr>
                <w:b/>
                <w:bCs/>
                <w:szCs w:val="24"/>
              </w:rPr>
              <w:t>Observación Técnica</w:t>
            </w:r>
            <w:r w:rsidR="00346A9D">
              <w:rPr>
                <w:b/>
                <w:bCs/>
                <w:szCs w:val="24"/>
              </w:rPr>
              <w:t>.</w:t>
            </w:r>
          </w:p>
        </w:tc>
      </w:tr>
      <w:tr w:rsidR="00A22AFD" w:rsidRPr="00A22AFD" w14:paraId="32CB1C33" w14:textId="77777777" w:rsidTr="00925158">
        <w:tc>
          <w:tcPr>
            <w:tcW w:w="2831" w:type="dxa"/>
          </w:tcPr>
          <w:p w14:paraId="4D65031A" w14:textId="14944B06" w:rsidR="00A22AFD" w:rsidRPr="00A22AFD" w:rsidRDefault="00A22AFD" w:rsidP="00B8242C">
            <w:pPr>
              <w:pStyle w:val="estiloAPA7ma"/>
              <w:rPr>
                <w:szCs w:val="24"/>
              </w:rPr>
            </w:pPr>
            <w:r w:rsidRPr="00A22AFD">
              <w:rPr>
                <w:szCs w:val="24"/>
              </w:rPr>
              <w:t>Verificación de gramajes (Carnes/Mariscos)</w:t>
            </w:r>
            <w:r w:rsidR="00346A9D">
              <w:rPr>
                <w:szCs w:val="24"/>
              </w:rPr>
              <w:t>.</w:t>
            </w:r>
          </w:p>
        </w:tc>
        <w:tc>
          <w:tcPr>
            <w:tcW w:w="2831" w:type="dxa"/>
          </w:tcPr>
          <w:p w14:paraId="3734E4AC" w14:textId="77777777" w:rsidR="00A22AFD" w:rsidRPr="00A22AFD" w:rsidRDefault="00A22AFD" w:rsidP="00B8242C">
            <w:pPr>
              <w:pStyle w:val="estiloAPA7ma"/>
              <w:rPr>
                <w:szCs w:val="24"/>
              </w:rPr>
            </w:pPr>
            <w:r w:rsidRPr="00A22AFD">
              <w:rPr>
                <w:szCs w:val="24"/>
              </w:rPr>
              <w:t>15%</w:t>
            </w:r>
          </w:p>
        </w:tc>
        <w:tc>
          <w:tcPr>
            <w:tcW w:w="2832" w:type="dxa"/>
          </w:tcPr>
          <w:p w14:paraId="0335675D" w14:textId="77777777" w:rsidR="00A22AFD" w:rsidRPr="00A22AFD" w:rsidRDefault="00A22AFD" w:rsidP="00B8242C">
            <w:pPr>
              <w:pStyle w:val="estiloAPA7ma"/>
              <w:rPr>
                <w:szCs w:val="24"/>
              </w:rPr>
            </w:pPr>
            <w:r w:rsidRPr="00A22AFD">
              <w:rPr>
                <w:szCs w:val="24"/>
              </w:rPr>
              <w:t>Recepción basada en conteo visual de recipientes.</w:t>
            </w:r>
          </w:p>
        </w:tc>
      </w:tr>
      <w:tr w:rsidR="00A22AFD" w:rsidRPr="00A22AFD" w14:paraId="0C055F78" w14:textId="77777777" w:rsidTr="00925158">
        <w:tc>
          <w:tcPr>
            <w:tcW w:w="2831" w:type="dxa"/>
          </w:tcPr>
          <w:p w14:paraId="350599F6" w14:textId="180EF37C" w:rsidR="00A22AFD" w:rsidRPr="00A22AFD" w:rsidRDefault="00A22AFD" w:rsidP="00B8242C">
            <w:pPr>
              <w:pStyle w:val="estiloAPA7ma"/>
              <w:rPr>
                <w:szCs w:val="24"/>
              </w:rPr>
            </w:pPr>
            <w:r w:rsidRPr="00A22AFD">
              <w:rPr>
                <w:szCs w:val="24"/>
              </w:rPr>
              <w:t>Control de temperatura en el transporte</w:t>
            </w:r>
            <w:r w:rsidR="00346A9D">
              <w:rPr>
                <w:szCs w:val="24"/>
              </w:rPr>
              <w:t>.</w:t>
            </w:r>
          </w:p>
        </w:tc>
        <w:tc>
          <w:tcPr>
            <w:tcW w:w="2831" w:type="dxa"/>
          </w:tcPr>
          <w:p w14:paraId="32F03D26" w14:textId="77777777" w:rsidR="00A22AFD" w:rsidRPr="00A22AFD" w:rsidRDefault="00A22AFD" w:rsidP="00B8242C">
            <w:pPr>
              <w:pStyle w:val="estiloAPA7ma"/>
              <w:rPr>
                <w:szCs w:val="24"/>
              </w:rPr>
            </w:pPr>
            <w:r w:rsidRPr="00A22AFD">
              <w:rPr>
                <w:szCs w:val="24"/>
              </w:rPr>
              <w:t>35%</w:t>
            </w:r>
          </w:p>
        </w:tc>
        <w:tc>
          <w:tcPr>
            <w:tcW w:w="2832" w:type="dxa"/>
          </w:tcPr>
          <w:p w14:paraId="456698EC" w14:textId="77777777" w:rsidR="00A22AFD" w:rsidRPr="00A22AFD" w:rsidRDefault="00A22AFD" w:rsidP="00B8242C">
            <w:pPr>
              <w:pStyle w:val="estiloAPA7ma"/>
              <w:rPr>
                <w:szCs w:val="24"/>
              </w:rPr>
            </w:pPr>
            <w:r w:rsidRPr="00A22AFD">
              <w:rPr>
                <w:szCs w:val="24"/>
              </w:rPr>
              <w:t>Ausencia de registros térmicos durante el trayecto.</w:t>
            </w:r>
          </w:p>
        </w:tc>
      </w:tr>
      <w:tr w:rsidR="00A22AFD" w:rsidRPr="00A22AFD" w14:paraId="1373AA61" w14:textId="77777777" w:rsidTr="00925158">
        <w:tc>
          <w:tcPr>
            <w:tcW w:w="2831" w:type="dxa"/>
          </w:tcPr>
          <w:p w14:paraId="452C27E1" w14:textId="109F8868" w:rsidR="00A22AFD" w:rsidRPr="00A22AFD" w:rsidRDefault="00A22AFD" w:rsidP="00B8242C">
            <w:pPr>
              <w:pStyle w:val="estiloAPA7ma"/>
              <w:rPr>
                <w:szCs w:val="24"/>
              </w:rPr>
            </w:pPr>
            <w:r w:rsidRPr="00A22AFD">
              <w:rPr>
                <w:szCs w:val="24"/>
              </w:rPr>
              <w:t>Validación de Guía de Remisión vs. Físico</w:t>
            </w:r>
            <w:r w:rsidR="00346A9D">
              <w:rPr>
                <w:szCs w:val="24"/>
              </w:rPr>
              <w:t>.</w:t>
            </w:r>
          </w:p>
        </w:tc>
        <w:tc>
          <w:tcPr>
            <w:tcW w:w="2831" w:type="dxa"/>
          </w:tcPr>
          <w:p w14:paraId="4A02BFCD" w14:textId="77777777" w:rsidR="00A22AFD" w:rsidRPr="00A22AFD" w:rsidRDefault="00A22AFD" w:rsidP="00B8242C">
            <w:pPr>
              <w:pStyle w:val="estiloAPA7ma"/>
              <w:rPr>
                <w:szCs w:val="24"/>
              </w:rPr>
            </w:pPr>
            <w:r w:rsidRPr="00A22AFD">
              <w:rPr>
                <w:szCs w:val="24"/>
              </w:rPr>
              <w:t>20%</w:t>
            </w:r>
          </w:p>
        </w:tc>
        <w:tc>
          <w:tcPr>
            <w:tcW w:w="2832" w:type="dxa"/>
          </w:tcPr>
          <w:p w14:paraId="6684E5E0" w14:textId="77777777" w:rsidR="00A22AFD" w:rsidRPr="00A22AFD" w:rsidRDefault="00A22AFD" w:rsidP="00B8242C">
            <w:pPr>
              <w:pStyle w:val="estiloAPA7ma"/>
              <w:rPr>
                <w:szCs w:val="24"/>
              </w:rPr>
            </w:pPr>
            <w:r w:rsidRPr="00A22AFD">
              <w:rPr>
                <w:szCs w:val="24"/>
              </w:rPr>
              <w:t>Se firma la recepción sin constatación detallada.</w:t>
            </w:r>
          </w:p>
        </w:tc>
      </w:tr>
      <w:tr w:rsidR="00A22AFD" w:rsidRPr="00A22AFD" w14:paraId="34AFF96B" w14:textId="77777777" w:rsidTr="00925158">
        <w:tc>
          <w:tcPr>
            <w:tcW w:w="2831" w:type="dxa"/>
          </w:tcPr>
          <w:p w14:paraId="575C0335" w14:textId="5340C5A3" w:rsidR="00A22AFD" w:rsidRPr="00A22AFD" w:rsidRDefault="00A22AFD" w:rsidP="00B8242C">
            <w:pPr>
              <w:pStyle w:val="estiloAPA7ma"/>
              <w:rPr>
                <w:szCs w:val="24"/>
              </w:rPr>
            </w:pPr>
            <w:r w:rsidRPr="00A22AFD">
              <w:rPr>
                <w:szCs w:val="24"/>
              </w:rPr>
              <w:t>Registro de ingreso en bitácora de sucursal</w:t>
            </w:r>
            <w:r w:rsidR="00346A9D">
              <w:rPr>
                <w:szCs w:val="24"/>
              </w:rPr>
              <w:t>.</w:t>
            </w:r>
          </w:p>
        </w:tc>
        <w:tc>
          <w:tcPr>
            <w:tcW w:w="2831" w:type="dxa"/>
          </w:tcPr>
          <w:p w14:paraId="7FF3FC64" w14:textId="77777777" w:rsidR="00A22AFD" w:rsidRPr="00A22AFD" w:rsidRDefault="00A22AFD" w:rsidP="00B8242C">
            <w:pPr>
              <w:pStyle w:val="estiloAPA7ma"/>
              <w:rPr>
                <w:szCs w:val="24"/>
              </w:rPr>
            </w:pPr>
            <w:r w:rsidRPr="00A22AFD">
              <w:rPr>
                <w:szCs w:val="24"/>
              </w:rPr>
              <w:t>0%</w:t>
            </w:r>
          </w:p>
        </w:tc>
        <w:tc>
          <w:tcPr>
            <w:tcW w:w="2832" w:type="dxa"/>
          </w:tcPr>
          <w:p w14:paraId="4E2676FF" w14:textId="77777777" w:rsidR="00A22AFD" w:rsidRPr="00A22AFD" w:rsidRDefault="00A22AFD" w:rsidP="00B8242C">
            <w:pPr>
              <w:pStyle w:val="estiloAPA7ma"/>
              <w:rPr>
                <w:szCs w:val="24"/>
              </w:rPr>
            </w:pPr>
            <w:r w:rsidRPr="00A22AFD">
              <w:rPr>
                <w:szCs w:val="24"/>
              </w:rPr>
              <w:t>El ingreso no se asienta en ningún documento local.</w:t>
            </w:r>
          </w:p>
        </w:tc>
      </w:tr>
    </w:tbl>
    <w:p w14:paraId="3625E63A" w14:textId="77777777" w:rsidR="00B53275" w:rsidRDefault="00B53275" w:rsidP="00B8242C">
      <w:pPr>
        <w:pStyle w:val="estiloAPA7ma"/>
        <w:rPr>
          <w:szCs w:val="24"/>
        </w:rPr>
      </w:pPr>
    </w:p>
    <w:p w14:paraId="3B370987" w14:textId="416FDBAD" w:rsidR="00B53275" w:rsidRDefault="00253B61" w:rsidP="00B8242C">
      <w:pPr>
        <w:pStyle w:val="estiloAPA7ma"/>
      </w:pPr>
      <w:r w:rsidRPr="00435C76">
        <w:rPr>
          <w:b/>
          <w:bCs/>
          <w:i/>
          <w:iCs/>
        </w:rPr>
        <w:t>Nota</w:t>
      </w:r>
      <w:r w:rsidRPr="00837027">
        <w:rPr>
          <w:b/>
          <w:bCs/>
        </w:rPr>
        <w:t>.</w:t>
      </w:r>
      <w:r w:rsidRPr="00253B61">
        <w:t xml:space="preserve"> Elaboración propia a partir de la guía de observación aplicada en la sucursal Ficoa (2026).</w:t>
      </w:r>
    </w:p>
    <w:p w14:paraId="0934311A" w14:textId="16CE0E93" w:rsidR="008D59A8" w:rsidRDefault="006A30F8" w:rsidP="00B8242C">
      <w:pPr>
        <w:pStyle w:val="estiloAPA7ma"/>
        <w:rPr>
          <w:szCs w:val="24"/>
        </w:rPr>
      </w:pPr>
      <w:r w:rsidRPr="006A30F8">
        <w:rPr>
          <w:szCs w:val="24"/>
        </w:rPr>
        <w:t>Interpretación: La Tabla 1 evidencia una debilidad crítica en el primer eslabón de la cadena de suministro local. La falta de verificación de gramajes y el nulo registro de ingresos impiden que la administración de la sucursal Ficoa pueda deslindar responsabilidades en caso de faltantes, afectando la trazabilidad de productos de alto costo como el camarón y el atún.</w:t>
      </w:r>
    </w:p>
    <w:p w14:paraId="39A99196" w14:textId="04AF20E8" w:rsidR="00492831" w:rsidRPr="00492831" w:rsidRDefault="00492831" w:rsidP="00385926">
      <w:pPr>
        <w:pStyle w:val="Ttulo2"/>
      </w:pPr>
      <w:r w:rsidRPr="00492831">
        <w:lastRenderedPageBreak/>
        <w:t xml:space="preserve"> </w:t>
      </w:r>
      <w:bookmarkStart w:id="41" w:name="_Toc222505655"/>
      <w:r w:rsidRPr="00492831">
        <w:t>Análisis de la Demanda y Variabilidad del Menú</w:t>
      </w:r>
      <w:r w:rsidR="00830347">
        <w:t>.</w:t>
      </w:r>
      <w:bookmarkEnd w:id="41"/>
    </w:p>
    <w:p w14:paraId="39430754" w14:textId="77777777" w:rsidR="00492831" w:rsidRDefault="00492831" w:rsidP="00B8242C">
      <w:pPr>
        <w:pStyle w:val="estiloAPA7ma"/>
        <w:rPr>
          <w:szCs w:val="24"/>
        </w:rPr>
      </w:pPr>
      <w:r w:rsidRPr="00492831">
        <w:rPr>
          <w:szCs w:val="24"/>
        </w:rPr>
        <w:t>Para el diseño del sistema, se analizó el volumen de ventas por tipo de ceviche. La Figura 1 ilustra que el 70% de la demanda en Ficoa se concentra en los Ceviches Especiales y Mixtos, los cuales poseen la mayor complejidad de ingredientes.</w:t>
      </w:r>
    </w:p>
    <w:p w14:paraId="07BD5D3A" w14:textId="77777777" w:rsidR="006E45FB" w:rsidRPr="00492831" w:rsidRDefault="006E45FB" w:rsidP="00B8242C">
      <w:pPr>
        <w:pStyle w:val="estiloAPA7ma"/>
        <w:rPr>
          <w:szCs w:val="24"/>
        </w:rPr>
      </w:pPr>
    </w:p>
    <w:p w14:paraId="22ABA682" w14:textId="39DD097C" w:rsidR="0037298B" w:rsidRDefault="0037298B" w:rsidP="00B8242C">
      <w:pPr>
        <w:pStyle w:val="estiloAPA7ma"/>
      </w:pPr>
      <w:bookmarkStart w:id="42" w:name="_Toc221715678"/>
      <w:r w:rsidRPr="00623CDB">
        <w:rPr>
          <w:b/>
          <w:bCs/>
        </w:rPr>
        <w:t xml:space="preserve">Figura </w:t>
      </w:r>
      <w:r w:rsidRPr="00623CDB">
        <w:rPr>
          <w:b/>
          <w:bCs/>
          <w:i/>
          <w:iCs/>
        </w:rPr>
        <w:fldChar w:fldCharType="begin"/>
      </w:r>
      <w:r w:rsidRPr="00623CDB">
        <w:rPr>
          <w:b/>
          <w:bCs/>
        </w:rPr>
        <w:instrText xml:space="preserve"> SEQ Figura \* ARABIC </w:instrText>
      </w:r>
      <w:r w:rsidRPr="00623CDB">
        <w:rPr>
          <w:b/>
          <w:bCs/>
          <w:i/>
          <w:iCs/>
        </w:rPr>
        <w:fldChar w:fldCharType="separate"/>
      </w:r>
      <w:r w:rsidR="002C0F70">
        <w:rPr>
          <w:b/>
          <w:bCs/>
          <w:noProof/>
        </w:rPr>
        <w:t>1</w:t>
      </w:r>
      <w:r w:rsidRPr="00623CDB">
        <w:rPr>
          <w:b/>
          <w:bCs/>
          <w:i/>
          <w:iCs/>
        </w:rPr>
        <w:fldChar w:fldCharType="end"/>
      </w:r>
      <w:r>
        <w:br/>
        <w:t>Distribución de ventas por categoría de producto en Ficoa.</w:t>
      </w:r>
      <w:bookmarkEnd w:id="42"/>
    </w:p>
    <w:p w14:paraId="23FE3AD0" w14:textId="77777777" w:rsidR="00DB214C" w:rsidRDefault="00556477" w:rsidP="00B8242C">
      <w:pPr>
        <w:pStyle w:val="estiloAPA7ma"/>
      </w:pPr>
      <w:r>
        <w:rPr>
          <w:noProof/>
        </w:rPr>
        <w:drawing>
          <wp:inline distT="0" distB="0" distL="0" distR="0" wp14:anchorId="6BACEF28" wp14:editId="08ACC42F">
            <wp:extent cx="4090670" cy="2676525"/>
            <wp:effectExtent l="0" t="0" r="5080" b="9525"/>
            <wp:docPr id="65549618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0670" cy="2676525"/>
                    </a:xfrm>
                    <a:prstGeom prst="rect">
                      <a:avLst/>
                    </a:prstGeom>
                    <a:noFill/>
                  </pic:spPr>
                </pic:pic>
              </a:graphicData>
            </a:graphic>
          </wp:inline>
        </w:drawing>
      </w:r>
    </w:p>
    <w:p w14:paraId="5B7CE134" w14:textId="16966B88" w:rsidR="00492831" w:rsidRPr="00504605" w:rsidRDefault="008B4CDE" w:rsidP="00B8242C">
      <w:pPr>
        <w:pStyle w:val="estiloAPA7ma"/>
      </w:pPr>
      <w:r w:rsidRPr="00504605">
        <w:rPr>
          <w:i/>
          <w:iCs/>
        </w:rPr>
        <w:t>Nota</w:t>
      </w:r>
      <w:r w:rsidR="00A9604A" w:rsidRPr="00504605">
        <w:rPr>
          <w:i/>
          <w:iCs/>
        </w:rPr>
        <w:t>.</w:t>
      </w:r>
      <w:r w:rsidR="00501249" w:rsidRPr="00504605">
        <w:t xml:space="preserve"> Datos </w:t>
      </w:r>
      <w:r w:rsidR="00B46DAA" w:rsidRPr="00504605">
        <w:t>extraídos Ficoa período noviembre 2025 a enero 2026.</w:t>
      </w:r>
    </w:p>
    <w:p w14:paraId="34F4E59D" w14:textId="77777777" w:rsidR="00492831" w:rsidRPr="00492831" w:rsidRDefault="00492831" w:rsidP="00B8242C">
      <w:pPr>
        <w:pStyle w:val="estiloAPA7ma"/>
        <w:rPr>
          <w:szCs w:val="24"/>
        </w:rPr>
      </w:pPr>
      <w:r w:rsidRPr="00492831">
        <w:rPr>
          <w:szCs w:val="24"/>
        </w:rPr>
        <w:t>Interpretación: La alta rotación de platos como el "D’Todito" y el "Volquetero" ($6,25) exige un sistema de inventarios que controle hasta siete ingredientes simultáneos. La falta de este control genera una merma invisible que afecta el 8% de la utilidad bruta estimada.</w:t>
      </w:r>
    </w:p>
    <w:p w14:paraId="32198536" w14:textId="77777777" w:rsidR="00492831" w:rsidRPr="00492831" w:rsidRDefault="00492831" w:rsidP="00B8242C">
      <w:pPr>
        <w:pStyle w:val="estiloAPA7ma"/>
        <w:rPr>
          <w:szCs w:val="24"/>
        </w:rPr>
      </w:pPr>
    </w:p>
    <w:p w14:paraId="181845E8" w14:textId="4D8E19A1" w:rsidR="00492831" w:rsidRPr="00492831" w:rsidRDefault="00492831" w:rsidP="00664BF8">
      <w:pPr>
        <w:pStyle w:val="Ttulo2"/>
      </w:pPr>
      <w:bookmarkStart w:id="43" w:name="_Toc222505656"/>
      <w:r w:rsidRPr="00492831">
        <w:lastRenderedPageBreak/>
        <w:t>Identificación de Puntos Críticos (Método ABC)</w:t>
      </w:r>
      <w:r w:rsidR="0033517A">
        <w:t>.</w:t>
      </w:r>
      <w:bookmarkEnd w:id="43"/>
    </w:p>
    <w:p w14:paraId="763E8E39" w14:textId="12D7BFB8" w:rsidR="00492831" w:rsidRPr="00492831" w:rsidRDefault="00492831" w:rsidP="00B8242C">
      <w:pPr>
        <w:pStyle w:val="estiloAPA7ma"/>
        <w:rPr>
          <w:szCs w:val="24"/>
        </w:rPr>
      </w:pPr>
      <w:r w:rsidRPr="00492831">
        <w:rPr>
          <w:szCs w:val="24"/>
        </w:rPr>
        <w:t xml:space="preserve">Bajo el diseño de investigación descriptivo, se procedió a categorizar los insumos según su impacto financiero. </w:t>
      </w:r>
      <w:r w:rsidR="00032BAA">
        <w:rPr>
          <w:szCs w:val="24"/>
        </w:rPr>
        <w:t xml:space="preserve">La </w:t>
      </w:r>
      <w:r w:rsidR="00915D19">
        <w:rPr>
          <w:szCs w:val="24"/>
        </w:rPr>
        <w:t>tabla 2 muestra</w:t>
      </w:r>
      <w:r w:rsidR="008D0789">
        <w:rPr>
          <w:szCs w:val="24"/>
        </w:rPr>
        <w:t xml:space="preserve"> que</w:t>
      </w:r>
      <w:r w:rsidRPr="00492831">
        <w:rPr>
          <w:szCs w:val="24"/>
        </w:rPr>
        <w:t xml:space="preserve"> resultado es la base para la jerarquización del sistema de inventarios propuesto.</w:t>
      </w:r>
    </w:p>
    <w:p w14:paraId="58E322B5" w14:textId="77777777" w:rsidR="00492831" w:rsidRPr="00492831" w:rsidRDefault="00492831" w:rsidP="00B8242C">
      <w:pPr>
        <w:pStyle w:val="estiloAPA7ma"/>
        <w:rPr>
          <w:szCs w:val="24"/>
        </w:rPr>
      </w:pPr>
    </w:p>
    <w:p w14:paraId="466D2C19" w14:textId="77777777" w:rsidR="00116C5B" w:rsidRPr="00492831" w:rsidRDefault="00116C5B" w:rsidP="00B8242C">
      <w:pPr>
        <w:pStyle w:val="estiloAPA7ma"/>
        <w:rPr>
          <w:szCs w:val="24"/>
        </w:rPr>
      </w:pPr>
    </w:p>
    <w:p w14:paraId="5379EF30" w14:textId="37B26CD9" w:rsidR="000965E2" w:rsidRPr="003E2698" w:rsidRDefault="000965E2" w:rsidP="00B8242C">
      <w:pPr>
        <w:pStyle w:val="estiloAPA7ma"/>
      </w:pPr>
    </w:p>
    <w:p w14:paraId="3026DAFB" w14:textId="63364265" w:rsidR="000905DA" w:rsidRDefault="000905DA" w:rsidP="00B8242C">
      <w:pPr>
        <w:pStyle w:val="estiloAPA7ma"/>
      </w:pPr>
      <w:bookmarkStart w:id="44" w:name="_Toc221715777"/>
      <w:bookmarkStart w:id="45" w:name="_Toc221721443"/>
      <w:r w:rsidRPr="000905DA">
        <w:rPr>
          <w:b/>
          <w:bCs/>
        </w:rPr>
        <w:t xml:space="preserve">Tabla </w:t>
      </w:r>
      <w:r w:rsidRPr="000905DA">
        <w:rPr>
          <w:b/>
          <w:bCs/>
          <w:i/>
          <w:iCs/>
        </w:rPr>
        <w:fldChar w:fldCharType="begin"/>
      </w:r>
      <w:r w:rsidRPr="000905DA">
        <w:rPr>
          <w:b/>
          <w:bCs/>
        </w:rPr>
        <w:instrText xml:space="preserve"> SEQ Tabla \* ARABIC </w:instrText>
      </w:r>
      <w:r w:rsidRPr="000905DA">
        <w:rPr>
          <w:b/>
          <w:bCs/>
          <w:i/>
          <w:iCs/>
        </w:rPr>
        <w:fldChar w:fldCharType="separate"/>
      </w:r>
      <w:r w:rsidR="00122D09">
        <w:rPr>
          <w:b/>
          <w:bCs/>
          <w:noProof/>
        </w:rPr>
        <w:t>2</w:t>
      </w:r>
      <w:r w:rsidRPr="000905DA">
        <w:rPr>
          <w:b/>
          <w:bCs/>
          <w:i/>
          <w:iCs/>
        </w:rPr>
        <w:fldChar w:fldCharType="end"/>
      </w:r>
      <w:r w:rsidRPr="000905DA">
        <w:rPr>
          <w:b/>
          <w:bCs/>
        </w:rPr>
        <w:br/>
      </w:r>
      <w:r>
        <w:t xml:space="preserve"> Clasificación ABC de insumos críticos en la sucursal de Ficoa.</w:t>
      </w:r>
      <w:bookmarkEnd w:id="44"/>
      <w:bookmarkEnd w:id="45"/>
    </w:p>
    <w:tbl>
      <w:tblPr>
        <w:tblStyle w:val="EstiloTablaAPA"/>
        <w:tblW w:w="0" w:type="auto"/>
        <w:tblLook w:val="04A0" w:firstRow="1" w:lastRow="0" w:firstColumn="1" w:lastColumn="0" w:noHBand="0" w:noVBand="1"/>
      </w:tblPr>
      <w:tblGrid>
        <w:gridCol w:w="2123"/>
        <w:gridCol w:w="2123"/>
        <w:gridCol w:w="2124"/>
        <w:gridCol w:w="2124"/>
      </w:tblGrid>
      <w:tr w:rsidR="00B0633C" w:rsidRPr="00B0633C" w14:paraId="01D93D51" w14:textId="77777777" w:rsidTr="00A575F8">
        <w:trPr>
          <w:cnfStyle w:val="100000000000" w:firstRow="1" w:lastRow="0" w:firstColumn="0" w:lastColumn="0" w:oddVBand="0" w:evenVBand="0" w:oddHBand="0" w:evenHBand="0" w:firstRowFirstColumn="0" w:firstRowLastColumn="0" w:lastRowFirstColumn="0" w:lastRowLastColumn="0"/>
        </w:trPr>
        <w:tc>
          <w:tcPr>
            <w:tcW w:w="2123" w:type="dxa"/>
          </w:tcPr>
          <w:p w14:paraId="293FE07A" w14:textId="77777777" w:rsidR="00B0633C" w:rsidRPr="003B4FC9" w:rsidRDefault="00B0633C" w:rsidP="00B8242C">
            <w:pPr>
              <w:pStyle w:val="estiloAPA7ma"/>
              <w:rPr>
                <w:rFonts w:cs="Times New Roman"/>
                <w:szCs w:val="24"/>
              </w:rPr>
            </w:pPr>
            <w:r w:rsidRPr="003B4FC9">
              <w:rPr>
                <w:rFonts w:cs="Times New Roman"/>
                <w:szCs w:val="24"/>
              </w:rPr>
              <w:t>Categoría</w:t>
            </w:r>
          </w:p>
        </w:tc>
        <w:tc>
          <w:tcPr>
            <w:tcW w:w="2123" w:type="dxa"/>
          </w:tcPr>
          <w:p w14:paraId="12936A1C" w14:textId="6B6AEC1D" w:rsidR="00B0633C" w:rsidRPr="003B4FC9" w:rsidRDefault="00A17B2C" w:rsidP="00B8242C">
            <w:pPr>
              <w:pStyle w:val="estiloAPA7ma"/>
              <w:rPr>
                <w:rFonts w:cs="Times New Roman"/>
                <w:szCs w:val="24"/>
              </w:rPr>
            </w:pPr>
            <w:r w:rsidRPr="003B4FC9">
              <w:rPr>
                <w:rFonts w:cs="Times New Roman"/>
                <w:szCs w:val="24"/>
              </w:rPr>
              <w:t>Artículos Insumos</w:t>
            </w:r>
          </w:p>
        </w:tc>
        <w:tc>
          <w:tcPr>
            <w:tcW w:w="2124" w:type="dxa"/>
          </w:tcPr>
          <w:p w14:paraId="3C5A7A15" w14:textId="7FF10526" w:rsidR="00B0633C" w:rsidRPr="003B4FC9" w:rsidRDefault="00B0633C" w:rsidP="00B8242C">
            <w:pPr>
              <w:pStyle w:val="estiloAPA7ma"/>
              <w:rPr>
                <w:rFonts w:cs="Times New Roman"/>
                <w:szCs w:val="24"/>
              </w:rPr>
            </w:pPr>
            <w:r w:rsidRPr="003B4FC9">
              <w:rPr>
                <w:rFonts w:cs="Times New Roman"/>
                <w:szCs w:val="24"/>
              </w:rPr>
              <w:t>%</w:t>
            </w:r>
            <w:r w:rsidR="00A17B2C" w:rsidRPr="003B4FC9">
              <w:rPr>
                <w:rFonts w:cs="Times New Roman"/>
                <w:szCs w:val="24"/>
              </w:rPr>
              <w:t xml:space="preserve"> </w:t>
            </w:r>
            <w:r w:rsidRPr="003B4FC9">
              <w:rPr>
                <w:rFonts w:cs="Times New Roman"/>
                <w:szCs w:val="24"/>
              </w:rPr>
              <w:t>Inversión Mensual</w:t>
            </w:r>
          </w:p>
        </w:tc>
        <w:tc>
          <w:tcPr>
            <w:tcW w:w="2124" w:type="dxa"/>
          </w:tcPr>
          <w:p w14:paraId="760A3D29" w14:textId="77777777" w:rsidR="00B0633C" w:rsidRPr="003B4FC9" w:rsidRDefault="00B0633C" w:rsidP="00B8242C">
            <w:pPr>
              <w:pStyle w:val="estiloAPA7ma"/>
              <w:rPr>
                <w:rFonts w:cs="Times New Roman"/>
                <w:szCs w:val="24"/>
              </w:rPr>
            </w:pPr>
            <w:r w:rsidRPr="003B4FC9">
              <w:rPr>
                <w:rFonts w:cs="Times New Roman"/>
                <w:szCs w:val="24"/>
              </w:rPr>
              <w:t>Frecuencia de Control Sugerida</w:t>
            </w:r>
          </w:p>
        </w:tc>
      </w:tr>
      <w:tr w:rsidR="00B0633C" w:rsidRPr="00B0633C" w14:paraId="74B4C576" w14:textId="77777777" w:rsidTr="00A575F8">
        <w:tc>
          <w:tcPr>
            <w:tcW w:w="2123" w:type="dxa"/>
          </w:tcPr>
          <w:p w14:paraId="061203CD" w14:textId="77777777" w:rsidR="00B0633C" w:rsidRPr="003B4FC9" w:rsidRDefault="00B0633C" w:rsidP="00B8242C">
            <w:pPr>
              <w:pStyle w:val="estiloAPA7ma"/>
              <w:rPr>
                <w:rFonts w:cs="Times New Roman"/>
                <w:szCs w:val="24"/>
              </w:rPr>
            </w:pPr>
            <w:r w:rsidRPr="003B4FC9">
              <w:rPr>
                <w:rFonts w:cs="Times New Roman"/>
                <w:szCs w:val="24"/>
              </w:rPr>
              <w:t>A</w:t>
            </w:r>
          </w:p>
        </w:tc>
        <w:tc>
          <w:tcPr>
            <w:tcW w:w="2123" w:type="dxa"/>
          </w:tcPr>
          <w:p w14:paraId="7C288BDD" w14:textId="77777777" w:rsidR="00B0633C" w:rsidRPr="003B4FC9" w:rsidRDefault="00B0633C" w:rsidP="00B8242C">
            <w:pPr>
              <w:pStyle w:val="estiloAPA7ma"/>
              <w:rPr>
                <w:rFonts w:cs="Times New Roman"/>
                <w:szCs w:val="24"/>
              </w:rPr>
            </w:pPr>
            <w:r w:rsidRPr="003B4FC9">
              <w:rPr>
                <w:rFonts w:cs="Times New Roman"/>
                <w:szCs w:val="24"/>
              </w:rPr>
              <w:t>Camarón, Atún, Chicharrón, Pollo</w:t>
            </w:r>
          </w:p>
        </w:tc>
        <w:tc>
          <w:tcPr>
            <w:tcW w:w="2124" w:type="dxa"/>
          </w:tcPr>
          <w:p w14:paraId="3A8A9D8E" w14:textId="77777777" w:rsidR="00B0633C" w:rsidRPr="003B4FC9" w:rsidRDefault="00B0633C" w:rsidP="00B8242C">
            <w:pPr>
              <w:pStyle w:val="estiloAPA7ma"/>
              <w:rPr>
                <w:rFonts w:cs="Times New Roman"/>
                <w:szCs w:val="24"/>
              </w:rPr>
            </w:pPr>
            <w:r w:rsidRPr="003B4FC9">
              <w:rPr>
                <w:rFonts w:cs="Times New Roman"/>
                <w:szCs w:val="24"/>
              </w:rPr>
              <w:t>68%</w:t>
            </w:r>
          </w:p>
        </w:tc>
        <w:tc>
          <w:tcPr>
            <w:tcW w:w="2124" w:type="dxa"/>
          </w:tcPr>
          <w:p w14:paraId="72CB1A16" w14:textId="77777777" w:rsidR="00B0633C" w:rsidRPr="003B4FC9" w:rsidRDefault="00B0633C" w:rsidP="00B8242C">
            <w:pPr>
              <w:pStyle w:val="estiloAPA7ma"/>
              <w:rPr>
                <w:rFonts w:cs="Times New Roman"/>
                <w:szCs w:val="24"/>
              </w:rPr>
            </w:pPr>
            <w:r w:rsidRPr="003B4FC9">
              <w:rPr>
                <w:rFonts w:cs="Times New Roman"/>
                <w:szCs w:val="24"/>
              </w:rPr>
              <w:t>Diario (al cierre)</w:t>
            </w:r>
          </w:p>
        </w:tc>
      </w:tr>
      <w:tr w:rsidR="00B0633C" w:rsidRPr="00B0633C" w14:paraId="0E646B6D" w14:textId="77777777" w:rsidTr="00A575F8">
        <w:tc>
          <w:tcPr>
            <w:tcW w:w="2123" w:type="dxa"/>
          </w:tcPr>
          <w:p w14:paraId="5608294A" w14:textId="77777777" w:rsidR="00B0633C" w:rsidRPr="003B4FC9" w:rsidRDefault="00B0633C" w:rsidP="00B8242C">
            <w:pPr>
              <w:pStyle w:val="estiloAPA7ma"/>
              <w:rPr>
                <w:rFonts w:cs="Times New Roman"/>
                <w:szCs w:val="24"/>
              </w:rPr>
            </w:pPr>
            <w:r w:rsidRPr="003B4FC9">
              <w:rPr>
                <w:rFonts w:cs="Times New Roman"/>
                <w:szCs w:val="24"/>
              </w:rPr>
              <w:t>B</w:t>
            </w:r>
          </w:p>
        </w:tc>
        <w:tc>
          <w:tcPr>
            <w:tcW w:w="2123" w:type="dxa"/>
          </w:tcPr>
          <w:p w14:paraId="1224EB9B" w14:textId="77777777" w:rsidR="00B0633C" w:rsidRPr="003B4FC9" w:rsidRDefault="00B0633C" w:rsidP="00B8242C">
            <w:pPr>
              <w:pStyle w:val="estiloAPA7ma"/>
              <w:rPr>
                <w:rFonts w:cs="Times New Roman"/>
                <w:szCs w:val="24"/>
              </w:rPr>
            </w:pPr>
            <w:r w:rsidRPr="003B4FC9">
              <w:rPr>
                <w:rFonts w:cs="Times New Roman"/>
                <w:szCs w:val="24"/>
              </w:rPr>
              <w:t>Cuero, Oreja, Jugo de Tomate</w:t>
            </w:r>
          </w:p>
        </w:tc>
        <w:tc>
          <w:tcPr>
            <w:tcW w:w="2124" w:type="dxa"/>
          </w:tcPr>
          <w:p w14:paraId="2D6F461E" w14:textId="77777777" w:rsidR="00B0633C" w:rsidRPr="003B4FC9" w:rsidRDefault="00B0633C" w:rsidP="00B8242C">
            <w:pPr>
              <w:pStyle w:val="estiloAPA7ma"/>
              <w:rPr>
                <w:rFonts w:cs="Times New Roman"/>
                <w:szCs w:val="24"/>
              </w:rPr>
            </w:pPr>
            <w:r w:rsidRPr="003B4FC9">
              <w:rPr>
                <w:rFonts w:cs="Times New Roman"/>
                <w:szCs w:val="24"/>
              </w:rPr>
              <w:t>22%</w:t>
            </w:r>
          </w:p>
        </w:tc>
        <w:tc>
          <w:tcPr>
            <w:tcW w:w="2124" w:type="dxa"/>
          </w:tcPr>
          <w:p w14:paraId="20E1B834" w14:textId="77777777" w:rsidR="00B0633C" w:rsidRPr="003B4FC9" w:rsidRDefault="00B0633C" w:rsidP="00B8242C">
            <w:pPr>
              <w:pStyle w:val="estiloAPA7ma"/>
              <w:rPr>
                <w:rFonts w:cs="Times New Roman"/>
                <w:szCs w:val="24"/>
              </w:rPr>
            </w:pPr>
            <w:r w:rsidRPr="003B4FC9">
              <w:rPr>
                <w:rFonts w:cs="Times New Roman"/>
                <w:szCs w:val="24"/>
              </w:rPr>
              <w:t>Semanal</w:t>
            </w:r>
          </w:p>
        </w:tc>
      </w:tr>
      <w:tr w:rsidR="00B0633C" w:rsidRPr="00B0633C" w14:paraId="69D062BC" w14:textId="77777777" w:rsidTr="00A575F8">
        <w:tc>
          <w:tcPr>
            <w:tcW w:w="2123" w:type="dxa"/>
          </w:tcPr>
          <w:p w14:paraId="3D79E17B" w14:textId="77777777" w:rsidR="00B0633C" w:rsidRPr="003B4FC9" w:rsidRDefault="00B0633C" w:rsidP="00B8242C">
            <w:pPr>
              <w:pStyle w:val="estiloAPA7ma"/>
              <w:rPr>
                <w:rFonts w:cs="Times New Roman"/>
                <w:szCs w:val="24"/>
              </w:rPr>
            </w:pPr>
            <w:r w:rsidRPr="003B4FC9">
              <w:rPr>
                <w:rFonts w:cs="Times New Roman"/>
                <w:szCs w:val="24"/>
              </w:rPr>
              <w:t>C</w:t>
            </w:r>
          </w:p>
        </w:tc>
        <w:tc>
          <w:tcPr>
            <w:tcW w:w="2123" w:type="dxa"/>
          </w:tcPr>
          <w:p w14:paraId="07CBFDF5" w14:textId="77777777" w:rsidR="00B0633C" w:rsidRPr="003B4FC9" w:rsidRDefault="00B0633C" w:rsidP="00B8242C">
            <w:pPr>
              <w:pStyle w:val="estiloAPA7ma"/>
              <w:rPr>
                <w:rFonts w:cs="Times New Roman"/>
                <w:szCs w:val="24"/>
              </w:rPr>
            </w:pPr>
            <w:r w:rsidRPr="003B4FC9">
              <w:rPr>
                <w:rFonts w:cs="Times New Roman"/>
                <w:szCs w:val="24"/>
              </w:rPr>
              <w:t>Chochos, Tostado, Canguil, Envases</w:t>
            </w:r>
          </w:p>
        </w:tc>
        <w:tc>
          <w:tcPr>
            <w:tcW w:w="2124" w:type="dxa"/>
          </w:tcPr>
          <w:p w14:paraId="37DA646A" w14:textId="77777777" w:rsidR="00B0633C" w:rsidRPr="003B4FC9" w:rsidRDefault="00B0633C" w:rsidP="00B8242C">
            <w:pPr>
              <w:pStyle w:val="estiloAPA7ma"/>
              <w:rPr>
                <w:rFonts w:cs="Times New Roman"/>
                <w:szCs w:val="24"/>
              </w:rPr>
            </w:pPr>
            <w:r w:rsidRPr="003B4FC9">
              <w:rPr>
                <w:rFonts w:cs="Times New Roman"/>
                <w:szCs w:val="24"/>
              </w:rPr>
              <w:t>10%</w:t>
            </w:r>
          </w:p>
        </w:tc>
        <w:tc>
          <w:tcPr>
            <w:tcW w:w="2124" w:type="dxa"/>
          </w:tcPr>
          <w:p w14:paraId="504B0A21" w14:textId="708C7BD1" w:rsidR="00B0633C" w:rsidRPr="003B4FC9" w:rsidRDefault="00486337" w:rsidP="00B8242C">
            <w:pPr>
              <w:pStyle w:val="estiloAPA7ma"/>
              <w:rPr>
                <w:rFonts w:cs="Times New Roman"/>
                <w:szCs w:val="24"/>
              </w:rPr>
            </w:pPr>
            <w:r w:rsidRPr="003B4FC9">
              <w:rPr>
                <w:rFonts w:cs="Times New Roman"/>
                <w:szCs w:val="24"/>
              </w:rPr>
              <w:t>Quincenal Mensual</w:t>
            </w:r>
          </w:p>
        </w:tc>
      </w:tr>
    </w:tbl>
    <w:p w14:paraId="3AFC68B8" w14:textId="77777777" w:rsidR="00486337" w:rsidRDefault="00486337" w:rsidP="00B8242C">
      <w:pPr>
        <w:pStyle w:val="estiloAPA7ma"/>
        <w:rPr>
          <w:szCs w:val="24"/>
        </w:rPr>
      </w:pPr>
    </w:p>
    <w:p w14:paraId="05DD139B" w14:textId="6F1FF2D8" w:rsidR="008D0789" w:rsidRDefault="00B507C7" w:rsidP="00B8242C">
      <w:pPr>
        <w:pStyle w:val="estiloAPA7ma"/>
        <w:rPr>
          <w:rFonts w:cs="Times New Roman"/>
          <w:szCs w:val="24"/>
        </w:rPr>
      </w:pPr>
      <w:r w:rsidRPr="00B507C7">
        <w:rPr>
          <w:rFonts w:cs="Times New Roman"/>
          <w:i/>
          <w:iCs/>
          <w:szCs w:val="24"/>
        </w:rPr>
        <w:t>Nota.</w:t>
      </w:r>
      <w:r w:rsidRPr="00B507C7">
        <w:rPr>
          <w:rFonts w:cs="Times New Roman"/>
          <w:szCs w:val="24"/>
        </w:rPr>
        <w:t xml:space="preserve"> Datos proyectados según el volumen de ventas y costos unitarios de la carta de Ceviches Don Luchito.</w:t>
      </w:r>
    </w:p>
    <w:p w14:paraId="59DEF30B" w14:textId="77777777" w:rsidR="001A06F6" w:rsidRPr="00B507C7" w:rsidRDefault="001A06F6" w:rsidP="00B8242C">
      <w:pPr>
        <w:pStyle w:val="estiloAPA7ma"/>
        <w:rPr>
          <w:rFonts w:cs="Times New Roman"/>
          <w:szCs w:val="24"/>
        </w:rPr>
      </w:pPr>
    </w:p>
    <w:p w14:paraId="4DCBD6E8" w14:textId="47CE7EAF" w:rsidR="00492831" w:rsidRPr="00492831" w:rsidRDefault="00492831" w:rsidP="00BD302D">
      <w:pPr>
        <w:pStyle w:val="Ttulo2"/>
      </w:pPr>
      <w:bookmarkStart w:id="46" w:name="_Toc222505657"/>
      <w:r w:rsidRPr="00492831">
        <w:t>Resultados del Control de Suministros (Costo Adicional para Llevar)</w:t>
      </w:r>
      <w:r w:rsidR="004A67DB">
        <w:t>.</w:t>
      </w:r>
      <w:bookmarkEnd w:id="46"/>
    </w:p>
    <w:p w14:paraId="20006CFB" w14:textId="69B506D4" w:rsidR="00492831" w:rsidRPr="00492831" w:rsidRDefault="00492831" w:rsidP="00B8242C">
      <w:pPr>
        <w:pStyle w:val="estiloAPA7ma"/>
        <w:rPr>
          <w:szCs w:val="24"/>
        </w:rPr>
      </w:pPr>
      <w:r w:rsidRPr="00492831">
        <w:rPr>
          <w:szCs w:val="24"/>
        </w:rPr>
        <w:t xml:space="preserve">Un hallazgo relevante de la investigación de campo es el manejo del recargo de $0,25. </w:t>
      </w:r>
      <w:r w:rsidR="003C5FC7">
        <w:rPr>
          <w:szCs w:val="24"/>
        </w:rPr>
        <w:t>La figura 2</w:t>
      </w:r>
      <w:r w:rsidRPr="00492831">
        <w:rPr>
          <w:szCs w:val="24"/>
        </w:rPr>
        <w:t xml:space="preserve"> detectó que, por cada 100 servicios para llevar, existe un descuadre de 12 empaques en promedio debido a la falta de un inventario de artículos no comestibles.</w:t>
      </w:r>
    </w:p>
    <w:p w14:paraId="4B61A5D6" w14:textId="77777777" w:rsidR="00492831" w:rsidRPr="00492831" w:rsidRDefault="00492831" w:rsidP="00B8242C">
      <w:pPr>
        <w:pStyle w:val="estiloAPA7ma"/>
        <w:rPr>
          <w:szCs w:val="24"/>
        </w:rPr>
      </w:pPr>
    </w:p>
    <w:p w14:paraId="61454103" w14:textId="670DCD53" w:rsidR="002C0F70" w:rsidRPr="00635A03" w:rsidRDefault="002C0F70" w:rsidP="00B8242C">
      <w:pPr>
        <w:pStyle w:val="estiloAPA7ma"/>
      </w:pPr>
      <w:bookmarkStart w:id="47" w:name="_Toc221715679"/>
      <w:r w:rsidRPr="00635A03">
        <w:rPr>
          <w:rStyle w:val="APAFIGURACar"/>
          <w:b/>
          <w:bCs/>
          <w:color w:val="auto"/>
        </w:rPr>
        <w:t xml:space="preserve">Figura </w:t>
      </w:r>
      <w:r w:rsidRPr="00635A03">
        <w:rPr>
          <w:rStyle w:val="APAFIGURACar"/>
          <w:b/>
          <w:bCs/>
          <w:color w:val="auto"/>
        </w:rPr>
        <w:fldChar w:fldCharType="begin"/>
      </w:r>
      <w:r w:rsidRPr="00635A03">
        <w:rPr>
          <w:rStyle w:val="APAFIGURACar"/>
          <w:b/>
          <w:bCs/>
          <w:color w:val="auto"/>
        </w:rPr>
        <w:instrText xml:space="preserve"> SEQ Figura \* ARABIC </w:instrText>
      </w:r>
      <w:r w:rsidRPr="00635A03">
        <w:rPr>
          <w:rStyle w:val="APAFIGURACar"/>
          <w:b/>
          <w:bCs/>
          <w:color w:val="auto"/>
        </w:rPr>
        <w:fldChar w:fldCharType="separate"/>
      </w:r>
      <w:r w:rsidRPr="00635A03">
        <w:rPr>
          <w:rStyle w:val="APAFIGURACar"/>
          <w:b/>
          <w:bCs/>
          <w:color w:val="auto"/>
        </w:rPr>
        <w:t>2</w:t>
      </w:r>
      <w:r w:rsidRPr="00635A03">
        <w:rPr>
          <w:rStyle w:val="APAFIGURACar"/>
          <w:b/>
          <w:bCs/>
          <w:color w:val="auto"/>
        </w:rPr>
        <w:fldChar w:fldCharType="end"/>
      </w:r>
      <w:r w:rsidRPr="00635A03">
        <w:rPr>
          <w:rStyle w:val="APAFIGURACar"/>
          <w:color w:val="auto"/>
        </w:rPr>
        <w:br/>
      </w:r>
      <w:r w:rsidRPr="00635A03">
        <w:t xml:space="preserve"> </w:t>
      </w:r>
      <w:r w:rsidR="00E770DE" w:rsidRPr="00635A03">
        <w:t>Correlación entré</w:t>
      </w:r>
      <w:r w:rsidRPr="00635A03">
        <w:t xml:space="preserve"> ventas "para </w:t>
      </w:r>
      <w:r w:rsidR="00E770DE" w:rsidRPr="00635A03">
        <w:t>llevar” y</w:t>
      </w:r>
      <w:r w:rsidRPr="00635A03">
        <w:t xml:space="preserve"> stock de empaques.</w:t>
      </w:r>
      <w:bookmarkEnd w:id="47"/>
    </w:p>
    <w:p w14:paraId="5532B578" w14:textId="77777777" w:rsidR="00A044B1" w:rsidRDefault="006467A3" w:rsidP="00B8242C">
      <w:pPr>
        <w:pStyle w:val="estiloAPA7ma"/>
        <w:rPr>
          <w:szCs w:val="24"/>
        </w:rPr>
      </w:pPr>
      <w:r w:rsidRPr="006467A3">
        <w:rPr>
          <w:noProof/>
          <w:szCs w:val="24"/>
        </w:rPr>
        <w:drawing>
          <wp:inline distT="0" distB="0" distL="0" distR="0" wp14:anchorId="5E33A629" wp14:editId="3D9E298A">
            <wp:extent cx="4361785" cy="2480945"/>
            <wp:effectExtent l="0" t="0" r="1270" b="0"/>
            <wp:docPr id="134813147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5490" cy="2483052"/>
                    </a:xfrm>
                    <a:prstGeom prst="rect">
                      <a:avLst/>
                    </a:prstGeom>
                    <a:noFill/>
                    <a:ln>
                      <a:noFill/>
                    </a:ln>
                  </pic:spPr>
                </pic:pic>
              </a:graphicData>
            </a:graphic>
          </wp:inline>
        </w:drawing>
      </w:r>
      <w:r w:rsidR="00F17F26">
        <w:rPr>
          <w:szCs w:val="24"/>
        </w:rPr>
        <w:t xml:space="preserve">           </w:t>
      </w:r>
    </w:p>
    <w:p w14:paraId="6033958B" w14:textId="60270D36" w:rsidR="00F17F26" w:rsidRDefault="00F17F26" w:rsidP="00B8242C">
      <w:pPr>
        <w:pStyle w:val="estiloAPA7ma"/>
        <w:rPr>
          <w:szCs w:val="24"/>
        </w:rPr>
      </w:pPr>
      <w:r>
        <w:rPr>
          <w:szCs w:val="24"/>
        </w:rPr>
        <w:t xml:space="preserve">  </w:t>
      </w:r>
    </w:p>
    <w:p w14:paraId="05C6BDD5" w14:textId="7C9E4E6D" w:rsidR="00492831" w:rsidRPr="004A1485" w:rsidRDefault="00651612" w:rsidP="00B8242C">
      <w:pPr>
        <w:pStyle w:val="estiloAPA7ma"/>
        <w:rPr>
          <w:szCs w:val="24"/>
        </w:rPr>
      </w:pPr>
      <w:r w:rsidRPr="00F17F26">
        <w:rPr>
          <w:i/>
          <w:iCs/>
          <w:szCs w:val="24"/>
        </w:rPr>
        <w:t xml:space="preserve"> </w:t>
      </w:r>
      <w:r w:rsidR="004A1485" w:rsidRPr="00F17F26">
        <w:rPr>
          <w:i/>
          <w:iCs/>
          <w:szCs w:val="24"/>
        </w:rPr>
        <w:t>Nota</w:t>
      </w:r>
      <w:r w:rsidR="004A1485" w:rsidRPr="004A1485">
        <w:rPr>
          <w:szCs w:val="24"/>
        </w:rPr>
        <w:t>. La línea azul muestra los empaques necesarios y la línea naranja los disponibles; se observa un déficit promedio del 12%</w:t>
      </w:r>
      <w:r w:rsidR="004A1485">
        <w:rPr>
          <w:szCs w:val="24"/>
        </w:rPr>
        <w:t>.</w:t>
      </w:r>
    </w:p>
    <w:p w14:paraId="346D471B" w14:textId="33C2B1EF" w:rsidR="00492831" w:rsidRPr="00492831" w:rsidRDefault="00492831" w:rsidP="00B8242C">
      <w:pPr>
        <w:pStyle w:val="estiloAPA7ma"/>
      </w:pPr>
      <w:bookmarkStart w:id="48" w:name="_Toc222505658"/>
      <w:r w:rsidRPr="00BD302D">
        <w:rPr>
          <w:rStyle w:val="Ttulo2Car"/>
        </w:rPr>
        <w:t>Discusión de Hallazgos</w:t>
      </w:r>
      <w:bookmarkEnd w:id="48"/>
      <w:r w:rsidR="004A67DB">
        <w:t>.</w:t>
      </w:r>
    </w:p>
    <w:p w14:paraId="5F4DAF86" w14:textId="728639EA" w:rsidR="00492831" w:rsidRPr="00492831" w:rsidRDefault="00492831" w:rsidP="00B8242C">
      <w:pPr>
        <w:pStyle w:val="estiloAPA7ma"/>
        <w:rPr>
          <w:szCs w:val="24"/>
        </w:rPr>
      </w:pPr>
      <w:r w:rsidRPr="00492831">
        <w:rPr>
          <w:szCs w:val="24"/>
        </w:rPr>
        <w:t xml:space="preserve">Los resultados demuestran que la carencia de un sistema no se debe a la falta de recursos, sino a la falta de procedimientos administrativos estandarizados. La sucursal Ficoa posee el volumen de ventas necesario para justificar la implementación de un SIG (Sistema de Información Gerencial). La investigación confirma que el 100% del personal percibe la </w:t>
      </w:r>
      <w:r w:rsidRPr="00492831">
        <w:rPr>
          <w:szCs w:val="24"/>
        </w:rPr>
        <w:lastRenderedPageBreak/>
        <w:t>necesidad de una herramienta digital o física (Kardex) para mejorar su desempeño laboral y evitar el estrés de los quiebres de stock</w:t>
      </w:r>
      <w:r w:rsidR="00BA1840">
        <w:rPr>
          <w:rStyle w:val="Refdenotaalpie"/>
          <w:szCs w:val="24"/>
        </w:rPr>
        <w:footnoteReference w:id="11"/>
      </w:r>
      <w:r w:rsidRPr="00492831">
        <w:rPr>
          <w:szCs w:val="24"/>
        </w:rPr>
        <w:t xml:space="preserve"> en horas pico.</w:t>
      </w:r>
    </w:p>
    <w:p w14:paraId="425383EB" w14:textId="77777777" w:rsidR="00492831" w:rsidRPr="00492831" w:rsidRDefault="00492831" w:rsidP="00B8242C">
      <w:pPr>
        <w:pStyle w:val="estiloAPA7ma"/>
        <w:rPr>
          <w:szCs w:val="24"/>
        </w:rPr>
      </w:pPr>
    </w:p>
    <w:p w14:paraId="1AC8C10B" w14:textId="15985BAA" w:rsidR="002018C7" w:rsidRPr="002018C7" w:rsidRDefault="002018C7" w:rsidP="00BD302D">
      <w:pPr>
        <w:pStyle w:val="Ttulo2"/>
      </w:pPr>
      <w:bookmarkStart w:id="49" w:name="_Toc222505659"/>
      <w:r w:rsidRPr="002018C7">
        <w:t>Tabulación y Análisis Estadístico del Diagnóstico</w:t>
      </w:r>
      <w:r w:rsidR="009F46F3">
        <w:t>.</w:t>
      </w:r>
      <w:bookmarkEnd w:id="49"/>
    </w:p>
    <w:p w14:paraId="22A27EF1" w14:textId="77777777" w:rsidR="002018C7" w:rsidRPr="002018C7" w:rsidRDefault="002018C7" w:rsidP="00B8242C">
      <w:pPr>
        <w:pStyle w:val="estiloAPA7ma"/>
        <w:rPr>
          <w:szCs w:val="24"/>
        </w:rPr>
      </w:pPr>
      <w:r w:rsidRPr="002018C7">
        <w:rPr>
          <w:szCs w:val="24"/>
        </w:rPr>
        <w:t>A continuación, se presentan los resultados de las dimensiones clave del cuestionario aplicado al personal de la sucursal Ficoa.</w:t>
      </w:r>
    </w:p>
    <w:p w14:paraId="4EECA304" w14:textId="77777777" w:rsidR="002018C7" w:rsidRPr="002018C7" w:rsidRDefault="002018C7" w:rsidP="00B8242C">
      <w:pPr>
        <w:pStyle w:val="estiloAPA7ma"/>
        <w:rPr>
          <w:szCs w:val="24"/>
        </w:rPr>
      </w:pPr>
    </w:p>
    <w:p w14:paraId="6736A485" w14:textId="77777777" w:rsidR="002018C7" w:rsidRPr="002018C7" w:rsidRDefault="002018C7" w:rsidP="00B8242C">
      <w:pPr>
        <w:pStyle w:val="estiloAPA7ma"/>
        <w:rPr>
          <w:szCs w:val="24"/>
        </w:rPr>
      </w:pPr>
      <w:r w:rsidRPr="002018C7">
        <w:rPr>
          <w:szCs w:val="24"/>
        </w:rPr>
        <w:t>A. Dimensión: Control Interno y Recepción</w:t>
      </w:r>
    </w:p>
    <w:p w14:paraId="36527AE0" w14:textId="03FA6747" w:rsidR="002018C7" w:rsidRDefault="00207678" w:rsidP="00B8242C">
      <w:pPr>
        <w:pStyle w:val="estiloAPA7ma"/>
        <w:rPr>
          <w:szCs w:val="24"/>
        </w:rPr>
      </w:pPr>
      <w:r>
        <w:rPr>
          <w:szCs w:val="24"/>
        </w:rPr>
        <w:t>En la t</w:t>
      </w:r>
      <w:r w:rsidR="002018C7" w:rsidRPr="002018C7">
        <w:rPr>
          <w:szCs w:val="24"/>
        </w:rPr>
        <w:t xml:space="preserve">abla 3 </w:t>
      </w:r>
      <w:r w:rsidR="00E2354E">
        <w:rPr>
          <w:szCs w:val="24"/>
        </w:rPr>
        <w:t>se muestran los r</w:t>
      </w:r>
      <w:r w:rsidR="002018C7" w:rsidRPr="002018C7">
        <w:rPr>
          <w:szCs w:val="24"/>
        </w:rPr>
        <w:t>esultados de los procesos de registro y control</w:t>
      </w:r>
      <w:r w:rsidR="00E2354E">
        <w:rPr>
          <w:szCs w:val="24"/>
        </w:rPr>
        <w:t>.</w:t>
      </w:r>
      <w:r w:rsidR="002018C7" w:rsidRPr="002018C7">
        <w:rPr>
          <w:szCs w:val="24"/>
        </w:rPr>
        <w:t xml:space="preserve"> </w:t>
      </w:r>
    </w:p>
    <w:p w14:paraId="7359D62A" w14:textId="77777777" w:rsidR="00F03752" w:rsidRPr="00F03752" w:rsidRDefault="00F03752" w:rsidP="00B8242C">
      <w:pPr>
        <w:pStyle w:val="estiloAPA7ma"/>
        <w:rPr>
          <w:rFonts w:cs="Times New Roman"/>
          <w:szCs w:val="24"/>
        </w:rPr>
      </w:pPr>
    </w:p>
    <w:p w14:paraId="504F6DE3" w14:textId="06236E5D" w:rsidR="0027130D" w:rsidRPr="00672DF2" w:rsidRDefault="0027130D" w:rsidP="00B8242C">
      <w:pPr>
        <w:pStyle w:val="estiloAPA7ma"/>
      </w:pPr>
      <w:bookmarkStart w:id="50" w:name="_Toc221705599"/>
      <w:bookmarkStart w:id="51" w:name="_Toc221715778"/>
      <w:bookmarkStart w:id="52" w:name="_Toc221721444"/>
      <w:r w:rsidRPr="00CC6F2C">
        <w:rPr>
          <w:b/>
          <w:bCs/>
        </w:rPr>
        <w:t xml:space="preserve">Tabla </w:t>
      </w:r>
      <w:r w:rsidRPr="00CC6F2C">
        <w:rPr>
          <w:b/>
          <w:bCs/>
          <w:i/>
          <w:iCs/>
        </w:rPr>
        <w:fldChar w:fldCharType="begin"/>
      </w:r>
      <w:r w:rsidRPr="00CC6F2C">
        <w:rPr>
          <w:b/>
          <w:bCs/>
        </w:rPr>
        <w:instrText xml:space="preserve"> SEQ Tabla \* ARABIC </w:instrText>
      </w:r>
      <w:r w:rsidRPr="00CC6F2C">
        <w:rPr>
          <w:b/>
          <w:bCs/>
          <w:i/>
          <w:iCs/>
        </w:rPr>
        <w:fldChar w:fldCharType="separate"/>
      </w:r>
      <w:r w:rsidR="00122D09">
        <w:rPr>
          <w:b/>
          <w:bCs/>
          <w:noProof/>
        </w:rPr>
        <w:t>3</w:t>
      </w:r>
      <w:r w:rsidRPr="00CC6F2C">
        <w:rPr>
          <w:b/>
          <w:bCs/>
          <w:i/>
          <w:iCs/>
        </w:rPr>
        <w:fldChar w:fldCharType="end"/>
      </w:r>
      <w:r w:rsidRPr="00672DF2">
        <w:br/>
        <w:t xml:space="preserve"> Resultados de la dimensión: Control Interno y Procesos de Registro.</w:t>
      </w:r>
      <w:bookmarkEnd w:id="50"/>
      <w:bookmarkEnd w:id="51"/>
      <w:bookmarkEnd w:id="52"/>
    </w:p>
    <w:tbl>
      <w:tblPr>
        <w:tblStyle w:val="EstiloTablaAPA"/>
        <w:tblW w:w="0" w:type="auto"/>
        <w:tblLook w:val="04A0" w:firstRow="1" w:lastRow="0" w:firstColumn="1" w:lastColumn="0" w:noHBand="0" w:noVBand="1"/>
      </w:tblPr>
      <w:tblGrid>
        <w:gridCol w:w="2136"/>
        <w:gridCol w:w="534"/>
        <w:gridCol w:w="1120"/>
        <w:gridCol w:w="1853"/>
        <w:gridCol w:w="1469"/>
        <w:gridCol w:w="1270"/>
        <w:gridCol w:w="980"/>
      </w:tblGrid>
      <w:tr w:rsidR="00C866EE" w:rsidRPr="002D31D0" w14:paraId="346524B3" w14:textId="77777777" w:rsidTr="00C866EE">
        <w:trPr>
          <w:cnfStyle w:val="100000000000" w:firstRow="1" w:lastRow="0" w:firstColumn="0" w:lastColumn="0" w:oddVBand="0" w:evenVBand="0" w:oddHBand="0" w:evenHBand="0" w:firstRowFirstColumn="0" w:firstRowLastColumn="0" w:lastRowFirstColumn="0" w:lastRowLastColumn="0"/>
        </w:trPr>
        <w:tc>
          <w:tcPr>
            <w:tcW w:w="1555" w:type="dxa"/>
          </w:tcPr>
          <w:p w14:paraId="7AF0AEFE" w14:textId="77777777" w:rsidR="00C866EE" w:rsidRPr="002D31D0" w:rsidRDefault="00C866EE" w:rsidP="00B8242C">
            <w:pPr>
              <w:pStyle w:val="estiloAPA7ma"/>
              <w:rPr>
                <w:szCs w:val="24"/>
              </w:rPr>
            </w:pPr>
            <w:r w:rsidRPr="002D31D0">
              <w:rPr>
                <w:szCs w:val="24"/>
              </w:rPr>
              <w:t>Indicador de Gestión</w:t>
            </w:r>
          </w:p>
        </w:tc>
        <w:tc>
          <w:tcPr>
            <w:tcW w:w="767" w:type="dxa"/>
          </w:tcPr>
          <w:p w14:paraId="447062FB" w14:textId="77777777" w:rsidR="00C866EE" w:rsidRPr="002D31D0" w:rsidRDefault="00C866EE" w:rsidP="00B8242C">
            <w:pPr>
              <w:pStyle w:val="estiloAPA7ma"/>
              <w:rPr>
                <w:szCs w:val="24"/>
              </w:rPr>
            </w:pPr>
          </w:p>
        </w:tc>
        <w:tc>
          <w:tcPr>
            <w:tcW w:w="1197" w:type="dxa"/>
          </w:tcPr>
          <w:p w14:paraId="7E764BA4" w14:textId="35E244A6" w:rsidR="00C866EE" w:rsidRPr="002D31D0" w:rsidRDefault="00C866EE" w:rsidP="00B8242C">
            <w:pPr>
              <w:pStyle w:val="estiloAPA7ma"/>
              <w:rPr>
                <w:szCs w:val="24"/>
              </w:rPr>
            </w:pPr>
            <w:r w:rsidRPr="002D31D0">
              <w:rPr>
                <w:szCs w:val="24"/>
              </w:rPr>
              <w:t>Siempre</w:t>
            </w:r>
          </w:p>
        </w:tc>
        <w:tc>
          <w:tcPr>
            <w:tcW w:w="1930" w:type="dxa"/>
          </w:tcPr>
          <w:p w14:paraId="1B40DF12" w14:textId="77777777" w:rsidR="00C866EE" w:rsidRPr="002D31D0" w:rsidRDefault="00C866EE" w:rsidP="00B8242C">
            <w:pPr>
              <w:pStyle w:val="estiloAPA7ma"/>
              <w:rPr>
                <w:szCs w:val="24"/>
              </w:rPr>
            </w:pPr>
            <w:r w:rsidRPr="002D31D0">
              <w:rPr>
                <w:szCs w:val="24"/>
              </w:rPr>
              <w:t>Frecuentemente</w:t>
            </w:r>
          </w:p>
        </w:tc>
        <w:tc>
          <w:tcPr>
            <w:tcW w:w="1027" w:type="dxa"/>
          </w:tcPr>
          <w:p w14:paraId="22BA7F32" w14:textId="77777777" w:rsidR="00C866EE" w:rsidRPr="002D31D0" w:rsidRDefault="00C866EE" w:rsidP="00B8242C">
            <w:pPr>
              <w:pStyle w:val="estiloAPA7ma"/>
              <w:rPr>
                <w:szCs w:val="24"/>
              </w:rPr>
            </w:pPr>
            <w:r w:rsidRPr="002D31D0">
              <w:rPr>
                <w:szCs w:val="24"/>
              </w:rPr>
              <w:t>A veces</w:t>
            </w:r>
          </w:p>
        </w:tc>
        <w:tc>
          <w:tcPr>
            <w:tcW w:w="945" w:type="dxa"/>
          </w:tcPr>
          <w:p w14:paraId="67AE69D8" w14:textId="77777777" w:rsidR="00C866EE" w:rsidRPr="002D31D0" w:rsidRDefault="00C866EE" w:rsidP="00B8242C">
            <w:pPr>
              <w:pStyle w:val="estiloAPA7ma"/>
              <w:rPr>
                <w:szCs w:val="24"/>
              </w:rPr>
            </w:pPr>
            <w:r w:rsidRPr="002D31D0">
              <w:rPr>
                <w:szCs w:val="24"/>
              </w:rPr>
              <w:t>Rara vez</w:t>
            </w:r>
          </w:p>
        </w:tc>
        <w:tc>
          <w:tcPr>
            <w:tcW w:w="1083" w:type="dxa"/>
          </w:tcPr>
          <w:p w14:paraId="291F64A7" w14:textId="77777777" w:rsidR="00C866EE" w:rsidRPr="002D31D0" w:rsidRDefault="00C866EE" w:rsidP="00B8242C">
            <w:pPr>
              <w:pStyle w:val="estiloAPA7ma"/>
              <w:rPr>
                <w:szCs w:val="24"/>
              </w:rPr>
            </w:pPr>
            <w:r w:rsidRPr="002D31D0">
              <w:rPr>
                <w:szCs w:val="24"/>
              </w:rPr>
              <w:t>Nunca</w:t>
            </w:r>
          </w:p>
        </w:tc>
      </w:tr>
      <w:tr w:rsidR="00C866EE" w:rsidRPr="002D31D0" w14:paraId="1686134C" w14:textId="77777777" w:rsidTr="00C866EE">
        <w:tc>
          <w:tcPr>
            <w:tcW w:w="1555" w:type="dxa"/>
          </w:tcPr>
          <w:p w14:paraId="273DAC30" w14:textId="77777777" w:rsidR="00C866EE" w:rsidRPr="002D31D0" w:rsidRDefault="00C866EE" w:rsidP="00B8242C">
            <w:pPr>
              <w:pStyle w:val="estiloAPA7ma"/>
              <w:rPr>
                <w:szCs w:val="24"/>
              </w:rPr>
            </w:pPr>
            <w:r w:rsidRPr="002D31D0">
              <w:rPr>
                <w:szCs w:val="24"/>
              </w:rPr>
              <w:t>Control de recepción de insumos</w:t>
            </w:r>
          </w:p>
        </w:tc>
        <w:tc>
          <w:tcPr>
            <w:tcW w:w="767" w:type="dxa"/>
          </w:tcPr>
          <w:p w14:paraId="2FF1C3ED" w14:textId="77777777" w:rsidR="00C866EE" w:rsidRPr="002D31D0" w:rsidRDefault="00C866EE" w:rsidP="00B8242C">
            <w:pPr>
              <w:pStyle w:val="estiloAPA7ma"/>
              <w:rPr>
                <w:szCs w:val="24"/>
              </w:rPr>
            </w:pPr>
          </w:p>
        </w:tc>
        <w:tc>
          <w:tcPr>
            <w:tcW w:w="1197" w:type="dxa"/>
          </w:tcPr>
          <w:p w14:paraId="04037A05" w14:textId="1B809C1D" w:rsidR="00C866EE" w:rsidRPr="002D31D0" w:rsidRDefault="00C866EE" w:rsidP="00B8242C">
            <w:pPr>
              <w:pStyle w:val="estiloAPA7ma"/>
              <w:rPr>
                <w:szCs w:val="24"/>
              </w:rPr>
            </w:pPr>
            <w:r w:rsidRPr="002D31D0">
              <w:rPr>
                <w:szCs w:val="24"/>
              </w:rPr>
              <w:t>0</w:t>
            </w:r>
          </w:p>
        </w:tc>
        <w:tc>
          <w:tcPr>
            <w:tcW w:w="1930" w:type="dxa"/>
          </w:tcPr>
          <w:p w14:paraId="146CB75C" w14:textId="77777777" w:rsidR="00C866EE" w:rsidRPr="002D31D0" w:rsidRDefault="00C866EE" w:rsidP="00B8242C">
            <w:pPr>
              <w:pStyle w:val="estiloAPA7ma"/>
              <w:rPr>
                <w:szCs w:val="24"/>
              </w:rPr>
            </w:pPr>
            <w:r w:rsidRPr="002D31D0">
              <w:rPr>
                <w:szCs w:val="24"/>
              </w:rPr>
              <w:t>1</w:t>
            </w:r>
          </w:p>
        </w:tc>
        <w:tc>
          <w:tcPr>
            <w:tcW w:w="1027" w:type="dxa"/>
          </w:tcPr>
          <w:p w14:paraId="29C2F7F9" w14:textId="77777777" w:rsidR="00C866EE" w:rsidRPr="002D31D0" w:rsidRDefault="00C866EE" w:rsidP="00B8242C">
            <w:pPr>
              <w:pStyle w:val="estiloAPA7ma"/>
              <w:rPr>
                <w:szCs w:val="24"/>
              </w:rPr>
            </w:pPr>
            <w:r w:rsidRPr="002D31D0">
              <w:rPr>
                <w:szCs w:val="24"/>
              </w:rPr>
              <w:t>1</w:t>
            </w:r>
          </w:p>
        </w:tc>
        <w:tc>
          <w:tcPr>
            <w:tcW w:w="945" w:type="dxa"/>
          </w:tcPr>
          <w:p w14:paraId="37AFE419" w14:textId="77777777" w:rsidR="00C866EE" w:rsidRPr="002D31D0" w:rsidRDefault="00C866EE" w:rsidP="00B8242C">
            <w:pPr>
              <w:pStyle w:val="estiloAPA7ma"/>
              <w:rPr>
                <w:szCs w:val="24"/>
              </w:rPr>
            </w:pPr>
            <w:r w:rsidRPr="002D31D0">
              <w:rPr>
                <w:szCs w:val="24"/>
              </w:rPr>
              <w:t>2</w:t>
            </w:r>
          </w:p>
        </w:tc>
        <w:tc>
          <w:tcPr>
            <w:tcW w:w="1083" w:type="dxa"/>
          </w:tcPr>
          <w:p w14:paraId="71CE6859" w14:textId="77777777" w:rsidR="00C866EE" w:rsidRPr="002D31D0" w:rsidRDefault="00C866EE" w:rsidP="00B8242C">
            <w:pPr>
              <w:pStyle w:val="estiloAPA7ma"/>
              <w:rPr>
                <w:szCs w:val="24"/>
              </w:rPr>
            </w:pPr>
            <w:r w:rsidRPr="002D31D0">
              <w:rPr>
                <w:szCs w:val="24"/>
              </w:rPr>
              <w:t>1</w:t>
            </w:r>
          </w:p>
        </w:tc>
      </w:tr>
      <w:tr w:rsidR="00C866EE" w:rsidRPr="002D31D0" w14:paraId="4BC26355" w14:textId="77777777" w:rsidTr="00C866EE">
        <w:tc>
          <w:tcPr>
            <w:tcW w:w="1555" w:type="dxa"/>
          </w:tcPr>
          <w:p w14:paraId="309F12EB" w14:textId="77777777" w:rsidR="00C866EE" w:rsidRPr="002D31D0" w:rsidRDefault="00C866EE" w:rsidP="00B8242C">
            <w:pPr>
              <w:pStyle w:val="estiloAPA7ma"/>
              <w:rPr>
                <w:szCs w:val="24"/>
              </w:rPr>
            </w:pPr>
            <w:r w:rsidRPr="002D31D0">
              <w:rPr>
                <w:szCs w:val="24"/>
              </w:rPr>
              <w:t>Uso de Kardex para entradas</w:t>
            </w:r>
          </w:p>
        </w:tc>
        <w:tc>
          <w:tcPr>
            <w:tcW w:w="767" w:type="dxa"/>
          </w:tcPr>
          <w:p w14:paraId="6D7A81D1" w14:textId="77777777" w:rsidR="00C866EE" w:rsidRPr="002D31D0" w:rsidRDefault="00C866EE" w:rsidP="00B8242C">
            <w:pPr>
              <w:pStyle w:val="estiloAPA7ma"/>
              <w:rPr>
                <w:szCs w:val="24"/>
              </w:rPr>
            </w:pPr>
          </w:p>
        </w:tc>
        <w:tc>
          <w:tcPr>
            <w:tcW w:w="1197" w:type="dxa"/>
          </w:tcPr>
          <w:p w14:paraId="61A57FB6" w14:textId="7886FBE5" w:rsidR="00C866EE" w:rsidRPr="002D31D0" w:rsidRDefault="00C866EE" w:rsidP="00B8242C">
            <w:pPr>
              <w:pStyle w:val="estiloAPA7ma"/>
              <w:rPr>
                <w:szCs w:val="24"/>
              </w:rPr>
            </w:pPr>
            <w:r w:rsidRPr="002D31D0">
              <w:rPr>
                <w:szCs w:val="24"/>
              </w:rPr>
              <w:t>0</w:t>
            </w:r>
          </w:p>
        </w:tc>
        <w:tc>
          <w:tcPr>
            <w:tcW w:w="1930" w:type="dxa"/>
          </w:tcPr>
          <w:p w14:paraId="252147C1" w14:textId="77777777" w:rsidR="00C866EE" w:rsidRPr="002D31D0" w:rsidRDefault="00C866EE" w:rsidP="00B8242C">
            <w:pPr>
              <w:pStyle w:val="estiloAPA7ma"/>
              <w:rPr>
                <w:szCs w:val="24"/>
              </w:rPr>
            </w:pPr>
            <w:r w:rsidRPr="002D31D0">
              <w:rPr>
                <w:szCs w:val="24"/>
              </w:rPr>
              <w:t>0</w:t>
            </w:r>
          </w:p>
        </w:tc>
        <w:tc>
          <w:tcPr>
            <w:tcW w:w="1027" w:type="dxa"/>
          </w:tcPr>
          <w:p w14:paraId="08CA7A67" w14:textId="77777777" w:rsidR="00C866EE" w:rsidRPr="002D31D0" w:rsidRDefault="00C866EE" w:rsidP="00B8242C">
            <w:pPr>
              <w:pStyle w:val="estiloAPA7ma"/>
              <w:rPr>
                <w:szCs w:val="24"/>
              </w:rPr>
            </w:pPr>
            <w:r w:rsidRPr="002D31D0">
              <w:rPr>
                <w:szCs w:val="24"/>
              </w:rPr>
              <w:t>1</w:t>
            </w:r>
          </w:p>
        </w:tc>
        <w:tc>
          <w:tcPr>
            <w:tcW w:w="945" w:type="dxa"/>
          </w:tcPr>
          <w:p w14:paraId="5AC6793D" w14:textId="77777777" w:rsidR="00C866EE" w:rsidRPr="002D31D0" w:rsidRDefault="00C866EE" w:rsidP="00B8242C">
            <w:pPr>
              <w:pStyle w:val="estiloAPA7ma"/>
              <w:rPr>
                <w:szCs w:val="24"/>
              </w:rPr>
            </w:pPr>
            <w:r w:rsidRPr="002D31D0">
              <w:rPr>
                <w:szCs w:val="24"/>
              </w:rPr>
              <w:t>1</w:t>
            </w:r>
          </w:p>
        </w:tc>
        <w:tc>
          <w:tcPr>
            <w:tcW w:w="1083" w:type="dxa"/>
          </w:tcPr>
          <w:p w14:paraId="0B25FF5E" w14:textId="77777777" w:rsidR="00C866EE" w:rsidRPr="002D31D0" w:rsidRDefault="00C866EE" w:rsidP="00B8242C">
            <w:pPr>
              <w:pStyle w:val="estiloAPA7ma"/>
              <w:rPr>
                <w:szCs w:val="24"/>
              </w:rPr>
            </w:pPr>
            <w:r w:rsidRPr="002D31D0">
              <w:rPr>
                <w:szCs w:val="24"/>
              </w:rPr>
              <w:t>3</w:t>
            </w:r>
          </w:p>
        </w:tc>
      </w:tr>
      <w:tr w:rsidR="00C866EE" w:rsidRPr="002D31D0" w14:paraId="2B718B70" w14:textId="77777777" w:rsidTr="00C866EE">
        <w:tc>
          <w:tcPr>
            <w:tcW w:w="1555" w:type="dxa"/>
          </w:tcPr>
          <w:p w14:paraId="7B6997D4" w14:textId="77777777" w:rsidR="00C866EE" w:rsidRPr="002D31D0" w:rsidRDefault="00C866EE" w:rsidP="00B8242C">
            <w:pPr>
              <w:pStyle w:val="estiloAPA7ma"/>
              <w:rPr>
                <w:szCs w:val="24"/>
              </w:rPr>
            </w:pPr>
            <w:r w:rsidRPr="002D31D0">
              <w:rPr>
                <w:szCs w:val="24"/>
              </w:rPr>
              <w:lastRenderedPageBreak/>
              <w:t>Registro de mermas y desperdicios</w:t>
            </w:r>
          </w:p>
        </w:tc>
        <w:tc>
          <w:tcPr>
            <w:tcW w:w="767" w:type="dxa"/>
          </w:tcPr>
          <w:p w14:paraId="74EECA76" w14:textId="77777777" w:rsidR="00C866EE" w:rsidRPr="002D31D0" w:rsidRDefault="00C866EE" w:rsidP="00B8242C">
            <w:pPr>
              <w:pStyle w:val="estiloAPA7ma"/>
              <w:rPr>
                <w:szCs w:val="24"/>
              </w:rPr>
            </w:pPr>
          </w:p>
        </w:tc>
        <w:tc>
          <w:tcPr>
            <w:tcW w:w="1197" w:type="dxa"/>
          </w:tcPr>
          <w:p w14:paraId="1CF2AC0F" w14:textId="58594D14" w:rsidR="00C866EE" w:rsidRPr="002D31D0" w:rsidRDefault="00C866EE" w:rsidP="00B8242C">
            <w:pPr>
              <w:pStyle w:val="estiloAPA7ma"/>
              <w:rPr>
                <w:szCs w:val="24"/>
              </w:rPr>
            </w:pPr>
            <w:r w:rsidRPr="002D31D0">
              <w:rPr>
                <w:szCs w:val="24"/>
              </w:rPr>
              <w:t>0</w:t>
            </w:r>
          </w:p>
        </w:tc>
        <w:tc>
          <w:tcPr>
            <w:tcW w:w="1930" w:type="dxa"/>
          </w:tcPr>
          <w:p w14:paraId="24BF81A9" w14:textId="77777777" w:rsidR="00C866EE" w:rsidRPr="002D31D0" w:rsidRDefault="00C866EE" w:rsidP="00B8242C">
            <w:pPr>
              <w:pStyle w:val="estiloAPA7ma"/>
              <w:rPr>
                <w:szCs w:val="24"/>
              </w:rPr>
            </w:pPr>
            <w:r w:rsidRPr="002D31D0">
              <w:rPr>
                <w:szCs w:val="24"/>
              </w:rPr>
              <w:t>1</w:t>
            </w:r>
          </w:p>
        </w:tc>
        <w:tc>
          <w:tcPr>
            <w:tcW w:w="1027" w:type="dxa"/>
          </w:tcPr>
          <w:p w14:paraId="61DDEB70" w14:textId="77777777" w:rsidR="00C866EE" w:rsidRPr="002D31D0" w:rsidRDefault="00C866EE" w:rsidP="00B8242C">
            <w:pPr>
              <w:pStyle w:val="estiloAPA7ma"/>
              <w:rPr>
                <w:szCs w:val="24"/>
              </w:rPr>
            </w:pPr>
            <w:r w:rsidRPr="002D31D0">
              <w:rPr>
                <w:szCs w:val="24"/>
              </w:rPr>
              <w:t>0</w:t>
            </w:r>
          </w:p>
        </w:tc>
        <w:tc>
          <w:tcPr>
            <w:tcW w:w="945" w:type="dxa"/>
          </w:tcPr>
          <w:p w14:paraId="199E06A0" w14:textId="77777777" w:rsidR="00C866EE" w:rsidRPr="002D31D0" w:rsidRDefault="00C866EE" w:rsidP="00B8242C">
            <w:pPr>
              <w:pStyle w:val="estiloAPA7ma"/>
              <w:rPr>
                <w:szCs w:val="24"/>
              </w:rPr>
            </w:pPr>
            <w:r w:rsidRPr="002D31D0">
              <w:rPr>
                <w:szCs w:val="24"/>
              </w:rPr>
              <w:t>1</w:t>
            </w:r>
          </w:p>
        </w:tc>
        <w:tc>
          <w:tcPr>
            <w:tcW w:w="1083" w:type="dxa"/>
          </w:tcPr>
          <w:p w14:paraId="5E70E0EB" w14:textId="77777777" w:rsidR="00C866EE" w:rsidRPr="002D31D0" w:rsidRDefault="00C866EE" w:rsidP="00B8242C">
            <w:pPr>
              <w:pStyle w:val="estiloAPA7ma"/>
              <w:rPr>
                <w:szCs w:val="24"/>
              </w:rPr>
            </w:pPr>
            <w:r w:rsidRPr="002D31D0">
              <w:rPr>
                <w:szCs w:val="24"/>
              </w:rPr>
              <w:t>3</w:t>
            </w:r>
          </w:p>
        </w:tc>
      </w:tr>
      <w:tr w:rsidR="00C866EE" w:rsidRPr="002D31D0" w14:paraId="53352C54" w14:textId="77777777" w:rsidTr="00C866EE">
        <w:tc>
          <w:tcPr>
            <w:tcW w:w="1555" w:type="dxa"/>
          </w:tcPr>
          <w:p w14:paraId="3DFF0907" w14:textId="77777777" w:rsidR="00C866EE" w:rsidRPr="002D31D0" w:rsidRDefault="00C866EE" w:rsidP="00B8242C">
            <w:pPr>
              <w:pStyle w:val="estiloAPA7ma"/>
              <w:rPr>
                <w:szCs w:val="24"/>
              </w:rPr>
            </w:pPr>
            <w:r w:rsidRPr="002D31D0">
              <w:rPr>
                <w:szCs w:val="24"/>
              </w:rPr>
              <w:t>Control de stock de suministros</w:t>
            </w:r>
          </w:p>
        </w:tc>
        <w:tc>
          <w:tcPr>
            <w:tcW w:w="767" w:type="dxa"/>
          </w:tcPr>
          <w:p w14:paraId="62A0E41A" w14:textId="77777777" w:rsidR="00C866EE" w:rsidRPr="002D31D0" w:rsidRDefault="00C866EE" w:rsidP="00B8242C">
            <w:pPr>
              <w:pStyle w:val="estiloAPA7ma"/>
              <w:rPr>
                <w:szCs w:val="24"/>
              </w:rPr>
            </w:pPr>
          </w:p>
        </w:tc>
        <w:tc>
          <w:tcPr>
            <w:tcW w:w="1197" w:type="dxa"/>
          </w:tcPr>
          <w:p w14:paraId="7C0A1400" w14:textId="52D57972" w:rsidR="00C866EE" w:rsidRPr="002D31D0" w:rsidRDefault="00C866EE" w:rsidP="00B8242C">
            <w:pPr>
              <w:pStyle w:val="estiloAPA7ma"/>
              <w:rPr>
                <w:szCs w:val="24"/>
              </w:rPr>
            </w:pPr>
            <w:r w:rsidRPr="002D31D0">
              <w:rPr>
                <w:szCs w:val="24"/>
              </w:rPr>
              <w:t>0</w:t>
            </w:r>
          </w:p>
        </w:tc>
        <w:tc>
          <w:tcPr>
            <w:tcW w:w="1930" w:type="dxa"/>
          </w:tcPr>
          <w:p w14:paraId="29AE48A0" w14:textId="77777777" w:rsidR="00C866EE" w:rsidRPr="002D31D0" w:rsidRDefault="00C866EE" w:rsidP="00B8242C">
            <w:pPr>
              <w:pStyle w:val="estiloAPA7ma"/>
              <w:rPr>
                <w:szCs w:val="24"/>
              </w:rPr>
            </w:pPr>
            <w:r w:rsidRPr="002D31D0">
              <w:rPr>
                <w:szCs w:val="24"/>
              </w:rPr>
              <w:t>0</w:t>
            </w:r>
          </w:p>
        </w:tc>
        <w:tc>
          <w:tcPr>
            <w:tcW w:w="1027" w:type="dxa"/>
          </w:tcPr>
          <w:p w14:paraId="1E24E916" w14:textId="77777777" w:rsidR="00C866EE" w:rsidRPr="002D31D0" w:rsidRDefault="00C866EE" w:rsidP="00B8242C">
            <w:pPr>
              <w:pStyle w:val="estiloAPA7ma"/>
              <w:rPr>
                <w:szCs w:val="24"/>
              </w:rPr>
            </w:pPr>
            <w:r w:rsidRPr="002D31D0">
              <w:rPr>
                <w:szCs w:val="24"/>
              </w:rPr>
              <w:t>1</w:t>
            </w:r>
          </w:p>
        </w:tc>
        <w:tc>
          <w:tcPr>
            <w:tcW w:w="945" w:type="dxa"/>
          </w:tcPr>
          <w:p w14:paraId="090EA4FF" w14:textId="77777777" w:rsidR="00C866EE" w:rsidRPr="002D31D0" w:rsidRDefault="00C866EE" w:rsidP="00B8242C">
            <w:pPr>
              <w:pStyle w:val="estiloAPA7ma"/>
              <w:rPr>
                <w:szCs w:val="24"/>
              </w:rPr>
            </w:pPr>
            <w:r w:rsidRPr="002D31D0">
              <w:rPr>
                <w:szCs w:val="24"/>
              </w:rPr>
              <w:t>2</w:t>
            </w:r>
          </w:p>
        </w:tc>
        <w:tc>
          <w:tcPr>
            <w:tcW w:w="1083" w:type="dxa"/>
          </w:tcPr>
          <w:p w14:paraId="11DC805D" w14:textId="77777777" w:rsidR="00C866EE" w:rsidRPr="002D31D0" w:rsidRDefault="00C866EE" w:rsidP="00B8242C">
            <w:pPr>
              <w:pStyle w:val="estiloAPA7ma"/>
              <w:rPr>
                <w:szCs w:val="24"/>
              </w:rPr>
            </w:pPr>
            <w:r w:rsidRPr="002D31D0">
              <w:rPr>
                <w:szCs w:val="24"/>
              </w:rPr>
              <w:t>2</w:t>
            </w:r>
          </w:p>
        </w:tc>
      </w:tr>
    </w:tbl>
    <w:p w14:paraId="7E26CD5E" w14:textId="77777777" w:rsidR="00540D8E" w:rsidRDefault="00540D8E" w:rsidP="00B8242C">
      <w:pPr>
        <w:pStyle w:val="estiloAPA7ma"/>
        <w:rPr>
          <w:szCs w:val="24"/>
        </w:rPr>
      </w:pPr>
    </w:p>
    <w:p w14:paraId="593D6E7B" w14:textId="5903B43F" w:rsidR="00F03752" w:rsidRDefault="00540D8E" w:rsidP="00B8242C">
      <w:pPr>
        <w:pStyle w:val="estiloAPA7ma"/>
        <w:rPr>
          <w:szCs w:val="24"/>
        </w:rPr>
      </w:pPr>
      <w:r w:rsidRPr="00540D8E">
        <w:rPr>
          <w:i/>
          <w:iCs/>
          <w:szCs w:val="24"/>
        </w:rPr>
        <w:t>Nota</w:t>
      </w:r>
      <w:r w:rsidRPr="00540D8E">
        <w:rPr>
          <w:szCs w:val="24"/>
        </w:rPr>
        <w:t>. Elaboración propia a partir de la encuesta aplicada al personal de la sucursal Ficoa (2026).</w:t>
      </w:r>
    </w:p>
    <w:p w14:paraId="71260773" w14:textId="5879F1C8" w:rsidR="002018C7" w:rsidRPr="002018C7" w:rsidRDefault="002018C7" w:rsidP="00B8242C">
      <w:pPr>
        <w:pStyle w:val="estiloAPA7ma"/>
        <w:rPr>
          <w:szCs w:val="24"/>
        </w:rPr>
      </w:pPr>
      <w:r w:rsidRPr="002018C7">
        <w:rPr>
          <w:szCs w:val="24"/>
        </w:rPr>
        <w:t>Análisis: Existe una carencia absoluta de registros formales. El 80% de los colaboradores confirma que no se asientan las entradas ni las pérdidas, lo que imposibilita una auditoría administrativa veraz.</w:t>
      </w:r>
    </w:p>
    <w:p w14:paraId="5AF8BB84" w14:textId="77777777" w:rsidR="002018C7" w:rsidRPr="002018C7" w:rsidRDefault="002018C7" w:rsidP="00B8242C">
      <w:pPr>
        <w:pStyle w:val="estiloAPA7ma"/>
        <w:rPr>
          <w:szCs w:val="24"/>
        </w:rPr>
      </w:pPr>
    </w:p>
    <w:p w14:paraId="133E90CC" w14:textId="77777777" w:rsidR="002018C7" w:rsidRPr="002018C7" w:rsidRDefault="002018C7" w:rsidP="00B8242C">
      <w:pPr>
        <w:pStyle w:val="estiloAPA7ma"/>
        <w:rPr>
          <w:szCs w:val="24"/>
        </w:rPr>
      </w:pPr>
      <w:r w:rsidRPr="002018C7">
        <w:rPr>
          <w:szCs w:val="24"/>
        </w:rPr>
        <w:t>B. Dimensión: Operatividad y Servicio</w:t>
      </w:r>
    </w:p>
    <w:p w14:paraId="62458D6B" w14:textId="418DC01D" w:rsidR="002018C7" w:rsidRDefault="006D1913" w:rsidP="00B8242C">
      <w:pPr>
        <w:pStyle w:val="estiloAPA7ma"/>
        <w:rPr>
          <w:szCs w:val="24"/>
        </w:rPr>
      </w:pPr>
      <w:r>
        <w:rPr>
          <w:szCs w:val="24"/>
        </w:rPr>
        <w:t>La t</w:t>
      </w:r>
      <w:r w:rsidR="002018C7" w:rsidRPr="002018C7">
        <w:rPr>
          <w:szCs w:val="24"/>
        </w:rPr>
        <w:t xml:space="preserve">abla 4 </w:t>
      </w:r>
      <w:r w:rsidR="007B5ECF">
        <w:rPr>
          <w:szCs w:val="24"/>
        </w:rPr>
        <w:t>nos muestra los r</w:t>
      </w:r>
      <w:r w:rsidR="002018C7" w:rsidRPr="002018C7">
        <w:rPr>
          <w:szCs w:val="24"/>
        </w:rPr>
        <w:t>esultados de estandarización y disponibilidad de stock</w:t>
      </w:r>
      <w:r w:rsidR="007B5ECF">
        <w:rPr>
          <w:szCs w:val="24"/>
        </w:rPr>
        <w:t>.</w:t>
      </w:r>
    </w:p>
    <w:p w14:paraId="14F40815" w14:textId="11CA4ADF" w:rsidR="007B642E" w:rsidRPr="003125E8" w:rsidRDefault="007B642E" w:rsidP="00B8242C">
      <w:pPr>
        <w:pStyle w:val="estiloAPA7ma"/>
      </w:pPr>
    </w:p>
    <w:p w14:paraId="35D2011F" w14:textId="0F43D91B" w:rsidR="00332481" w:rsidRDefault="00332481" w:rsidP="00B8242C">
      <w:pPr>
        <w:pStyle w:val="estiloAPA7ma"/>
      </w:pPr>
      <w:bookmarkStart w:id="53" w:name="_Toc221721445"/>
      <w:r w:rsidRPr="00BE4DDB">
        <w:rPr>
          <w:b/>
          <w:bCs/>
        </w:rPr>
        <w:t xml:space="preserve">Tabla </w:t>
      </w:r>
      <w:r w:rsidRPr="00BE4DDB">
        <w:rPr>
          <w:b/>
          <w:bCs/>
          <w:i/>
          <w:iCs/>
        </w:rPr>
        <w:fldChar w:fldCharType="begin"/>
      </w:r>
      <w:r w:rsidRPr="00BE4DDB">
        <w:rPr>
          <w:b/>
          <w:bCs/>
        </w:rPr>
        <w:instrText xml:space="preserve"> SEQ Tabla \* ARABIC </w:instrText>
      </w:r>
      <w:r w:rsidRPr="00BE4DDB">
        <w:rPr>
          <w:b/>
          <w:bCs/>
          <w:i/>
          <w:iCs/>
        </w:rPr>
        <w:fldChar w:fldCharType="separate"/>
      </w:r>
      <w:r w:rsidR="00122D09">
        <w:rPr>
          <w:b/>
          <w:bCs/>
          <w:noProof/>
        </w:rPr>
        <w:t>4</w:t>
      </w:r>
      <w:r w:rsidRPr="00BE4DDB">
        <w:rPr>
          <w:b/>
          <w:bCs/>
          <w:i/>
          <w:iCs/>
        </w:rPr>
        <w:fldChar w:fldCharType="end"/>
      </w:r>
      <w:r w:rsidRPr="00BE4DDB">
        <w:rPr>
          <w:b/>
          <w:bCs/>
        </w:rPr>
        <w:br/>
      </w:r>
      <w:r>
        <w:t xml:space="preserve"> Resultados de la </w:t>
      </w:r>
      <w:r w:rsidR="00BE4DDB">
        <w:t>dimensión</w:t>
      </w:r>
      <w:r>
        <w:t>: operatividad y servicio al cliente.</w:t>
      </w:r>
      <w:bookmarkEnd w:id="53"/>
    </w:p>
    <w:tbl>
      <w:tblPr>
        <w:tblStyle w:val="EstiloTablaAPA"/>
        <w:tblW w:w="0" w:type="auto"/>
        <w:tblLook w:val="04A0" w:firstRow="1" w:lastRow="0" w:firstColumn="1" w:lastColumn="0" w:noHBand="0" w:noVBand="1"/>
      </w:tblPr>
      <w:tblGrid>
        <w:gridCol w:w="1896"/>
        <w:gridCol w:w="1415"/>
        <w:gridCol w:w="1749"/>
        <w:gridCol w:w="1469"/>
        <w:gridCol w:w="1416"/>
        <w:gridCol w:w="1416"/>
      </w:tblGrid>
      <w:tr w:rsidR="004A789E" w:rsidRPr="004A789E" w14:paraId="5408643F" w14:textId="77777777" w:rsidTr="004A789E">
        <w:trPr>
          <w:cnfStyle w:val="100000000000" w:firstRow="1" w:lastRow="0" w:firstColumn="0" w:lastColumn="0" w:oddVBand="0" w:evenVBand="0" w:oddHBand="0" w:evenHBand="0" w:firstRowFirstColumn="0" w:firstRowLastColumn="0" w:lastRowFirstColumn="0" w:lastRowLastColumn="0"/>
        </w:trPr>
        <w:tc>
          <w:tcPr>
            <w:tcW w:w="1415" w:type="dxa"/>
          </w:tcPr>
          <w:p w14:paraId="0856D766" w14:textId="77777777" w:rsidR="004A789E" w:rsidRPr="004A789E" w:rsidRDefault="004A789E" w:rsidP="00B8242C">
            <w:pPr>
              <w:pStyle w:val="estiloAPA7ma"/>
              <w:rPr>
                <w:szCs w:val="24"/>
              </w:rPr>
            </w:pPr>
            <w:r w:rsidRPr="004A789E">
              <w:rPr>
                <w:szCs w:val="24"/>
              </w:rPr>
              <w:t>Indicador Operativo</w:t>
            </w:r>
          </w:p>
        </w:tc>
        <w:tc>
          <w:tcPr>
            <w:tcW w:w="1415" w:type="dxa"/>
          </w:tcPr>
          <w:p w14:paraId="069208D9" w14:textId="77777777" w:rsidR="004A789E" w:rsidRPr="004A789E" w:rsidRDefault="004A789E" w:rsidP="00B8242C">
            <w:pPr>
              <w:pStyle w:val="estiloAPA7ma"/>
              <w:rPr>
                <w:szCs w:val="24"/>
              </w:rPr>
            </w:pPr>
            <w:r w:rsidRPr="004A789E">
              <w:rPr>
                <w:szCs w:val="24"/>
              </w:rPr>
              <w:t>Siempre</w:t>
            </w:r>
          </w:p>
        </w:tc>
        <w:tc>
          <w:tcPr>
            <w:tcW w:w="1416" w:type="dxa"/>
          </w:tcPr>
          <w:p w14:paraId="2B6A276D" w14:textId="77777777" w:rsidR="004A789E" w:rsidRPr="004A789E" w:rsidRDefault="004A789E" w:rsidP="00B8242C">
            <w:pPr>
              <w:pStyle w:val="estiloAPA7ma"/>
              <w:rPr>
                <w:szCs w:val="24"/>
              </w:rPr>
            </w:pPr>
            <w:r w:rsidRPr="004A789E">
              <w:rPr>
                <w:szCs w:val="24"/>
              </w:rPr>
              <w:t>Frecuentemente</w:t>
            </w:r>
          </w:p>
        </w:tc>
        <w:tc>
          <w:tcPr>
            <w:tcW w:w="1416" w:type="dxa"/>
          </w:tcPr>
          <w:p w14:paraId="22775C16" w14:textId="77777777" w:rsidR="004A789E" w:rsidRPr="004A789E" w:rsidRDefault="004A789E" w:rsidP="00B8242C">
            <w:pPr>
              <w:pStyle w:val="estiloAPA7ma"/>
              <w:rPr>
                <w:szCs w:val="24"/>
              </w:rPr>
            </w:pPr>
            <w:r w:rsidRPr="004A789E">
              <w:rPr>
                <w:szCs w:val="24"/>
              </w:rPr>
              <w:t>A veces</w:t>
            </w:r>
          </w:p>
        </w:tc>
        <w:tc>
          <w:tcPr>
            <w:tcW w:w="1416" w:type="dxa"/>
          </w:tcPr>
          <w:p w14:paraId="58148983" w14:textId="77777777" w:rsidR="004A789E" w:rsidRPr="004A789E" w:rsidRDefault="004A789E" w:rsidP="00B8242C">
            <w:pPr>
              <w:pStyle w:val="estiloAPA7ma"/>
              <w:rPr>
                <w:szCs w:val="24"/>
              </w:rPr>
            </w:pPr>
            <w:r w:rsidRPr="004A789E">
              <w:rPr>
                <w:szCs w:val="24"/>
              </w:rPr>
              <w:t>Rara vez</w:t>
            </w:r>
          </w:p>
        </w:tc>
        <w:tc>
          <w:tcPr>
            <w:tcW w:w="1416" w:type="dxa"/>
          </w:tcPr>
          <w:p w14:paraId="26EC5868" w14:textId="77777777" w:rsidR="004A789E" w:rsidRPr="004A789E" w:rsidRDefault="004A789E" w:rsidP="00B8242C">
            <w:pPr>
              <w:pStyle w:val="estiloAPA7ma"/>
              <w:rPr>
                <w:szCs w:val="24"/>
              </w:rPr>
            </w:pPr>
            <w:r w:rsidRPr="004A789E">
              <w:rPr>
                <w:szCs w:val="24"/>
              </w:rPr>
              <w:t>Nunca</w:t>
            </w:r>
          </w:p>
        </w:tc>
      </w:tr>
      <w:tr w:rsidR="004A789E" w:rsidRPr="004A789E" w14:paraId="6B5958E8" w14:textId="77777777" w:rsidTr="004A789E">
        <w:tc>
          <w:tcPr>
            <w:tcW w:w="1415" w:type="dxa"/>
          </w:tcPr>
          <w:p w14:paraId="60FAB640" w14:textId="77777777" w:rsidR="004A789E" w:rsidRPr="004A789E" w:rsidRDefault="004A789E" w:rsidP="00B8242C">
            <w:pPr>
              <w:pStyle w:val="estiloAPA7ma"/>
              <w:rPr>
                <w:szCs w:val="24"/>
              </w:rPr>
            </w:pPr>
            <w:r w:rsidRPr="004A789E">
              <w:rPr>
                <w:szCs w:val="24"/>
              </w:rPr>
              <w:t>Estandarización de porciones</w:t>
            </w:r>
          </w:p>
        </w:tc>
        <w:tc>
          <w:tcPr>
            <w:tcW w:w="1415" w:type="dxa"/>
          </w:tcPr>
          <w:p w14:paraId="0D2EAEA3" w14:textId="77777777" w:rsidR="004A789E" w:rsidRPr="004A789E" w:rsidRDefault="004A789E" w:rsidP="00B8242C">
            <w:pPr>
              <w:pStyle w:val="estiloAPA7ma"/>
              <w:rPr>
                <w:szCs w:val="24"/>
              </w:rPr>
            </w:pPr>
            <w:r w:rsidRPr="004A789E">
              <w:rPr>
                <w:szCs w:val="24"/>
              </w:rPr>
              <w:t>1</w:t>
            </w:r>
          </w:p>
        </w:tc>
        <w:tc>
          <w:tcPr>
            <w:tcW w:w="1416" w:type="dxa"/>
          </w:tcPr>
          <w:p w14:paraId="52EE6095" w14:textId="77777777" w:rsidR="004A789E" w:rsidRPr="004A789E" w:rsidRDefault="004A789E" w:rsidP="00B8242C">
            <w:pPr>
              <w:pStyle w:val="estiloAPA7ma"/>
              <w:rPr>
                <w:szCs w:val="24"/>
              </w:rPr>
            </w:pPr>
            <w:r w:rsidRPr="004A789E">
              <w:rPr>
                <w:szCs w:val="24"/>
              </w:rPr>
              <w:t>0</w:t>
            </w:r>
          </w:p>
        </w:tc>
        <w:tc>
          <w:tcPr>
            <w:tcW w:w="1416" w:type="dxa"/>
          </w:tcPr>
          <w:p w14:paraId="1DFC04E7" w14:textId="77777777" w:rsidR="004A789E" w:rsidRPr="004A789E" w:rsidRDefault="004A789E" w:rsidP="00B8242C">
            <w:pPr>
              <w:pStyle w:val="estiloAPA7ma"/>
              <w:rPr>
                <w:szCs w:val="24"/>
              </w:rPr>
            </w:pPr>
            <w:r w:rsidRPr="004A789E">
              <w:rPr>
                <w:szCs w:val="24"/>
              </w:rPr>
              <w:t>2</w:t>
            </w:r>
          </w:p>
        </w:tc>
        <w:tc>
          <w:tcPr>
            <w:tcW w:w="1416" w:type="dxa"/>
          </w:tcPr>
          <w:p w14:paraId="6854E469" w14:textId="77777777" w:rsidR="004A789E" w:rsidRPr="004A789E" w:rsidRDefault="004A789E" w:rsidP="00B8242C">
            <w:pPr>
              <w:pStyle w:val="estiloAPA7ma"/>
              <w:rPr>
                <w:szCs w:val="24"/>
              </w:rPr>
            </w:pPr>
            <w:r w:rsidRPr="004A789E">
              <w:rPr>
                <w:szCs w:val="24"/>
              </w:rPr>
              <w:t>1</w:t>
            </w:r>
          </w:p>
        </w:tc>
        <w:tc>
          <w:tcPr>
            <w:tcW w:w="1416" w:type="dxa"/>
          </w:tcPr>
          <w:p w14:paraId="1BCB8FD3" w14:textId="77777777" w:rsidR="004A789E" w:rsidRPr="004A789E" w:rsidRDefault="004A789E" w:rsidP="00B8242C">
            <w:pPr>
              <w:pStyle w:val="estiloAPA7ma"/>
              <w:rPr>
                <w:szCs w:val="24"/>
              </w:rPr>
            </w:pPr>
            <w:r w:rsidRPr="004A789E">
              <w:rPr>
                <w:szCs w:val="24"/>
              </w:rPr>
              <w:t>1</w:t>
            </w:r>
          </w:p>
        </w:tc>
      </w:tr>
      <w:tr w:rsidR="004A789E" w:rsidRPr="004A789E" w14:paraId="0DA78209" w14:textId="77777777" w:rsidTr="004A789E">
        <w:tc>
          <w:tcPr>
            <w:tcW w:w="1415" w:type="dxa"/>
          </w:tcPr>
          <w:p w14:paraId="5DB4B284" w14:textId="77777777" w:rsidR="004A789E" w:rsidRPr="004A789E" w:rsidRDefault="004A789E" w:rsidP="00B8242C">
            <w:pPr>
              <w:pStyle w:val="estiloAPA7ma"/>
              <w:rPr>
                <w:szCs w:val="24"/>
              </w:rPr>
            </w:pPr>
            <w:r w:rsidRPr="004A789E">
              <w:rPr>
                <w:szCs w:val="24"/>
              </w:rPr>
              <w:lastRenderedPageBreak/>
              <w:t>Presencia de quiebres de stock</w:t>
            </w:r>
          </w:p>
        </w:tc>
        <w:tc>
          <w:tcPr>
            <w:tcW w:w="1415" w:type="dxa"/>
          </w:tcPr>
          <w:p w14:paraId="78316411" w14:textId="77777777" w:rsidR="004A789E" w:rsidRPr="004A789E" w:rsidRDefault="004A789E" w:rsidP="00B8242C">
            <w:pPr>
              <w:pStyle w:val="estiloAPA7ma"/>
              <w:rPr>
                <w:szCs w:val="24"/>
              </w:rPr>
            </w:pPr>
            <w:r w:rsidRPr="004A789E">
              <w:rPr>
                <w:szCs w:val="24"/>
              </w:rPr>
              <w:t>2</w:t>
            </w:r>
          </w:p>
        </w:tc>
        <w:tc>
          <w:tcPr>
            <w:tcW w:w="1416" w:type="dxa"/>
          </w:tcPr>
          <w:p w14:paraId="19D8D285" w14:textId="77777777" w:rsidR="004A789E" w:rsidRPr="004A789E" w:rsidRDefault="004A789E" w:rsidP="00B8242C">
            <w:pPr>
              <w:pStyle w:val="estiloAPA7ma"/>
              <w:rPr>
                <w:szCs w:val="24"/>
              </w:rPr>
            </w:pPr>
            <w:r w:rsidRPr="004A789E">
              <w:rPr>
                <w:szCs w:val="24"/>
              </w:rPr>
              <w:t>1</w:t>
            </w:r>
          </w:p>
        </w:tc>
        <w:tc>
          <w:tcPr>
            <w:tcW w:w="1416" w:type="dxa"/>
          </w:tcPr>
          <w:p w14:paraId="2E10F2FD" w14:textId="77777777" w:rsidR="004A789E" w:rsidRPr="004A789E" w:rsidRDefault="004A789E" w:rsidP="00B8242C">
            <w:pPr>
              <w:pStyle w:val="estiloAPA7ma"/>
              <w:rPr>
                <w:szCs w:val="24"/>
              </w:rPr>
            </w:pPr>
            <w:r w:rsidRPr="004A789E">
              <w:rPr>
                <w:szCs w:val="24"/>
              </w:rPr>
              <w:t>2</w:t>
            </w:r>
          </w:p>
        </w:tc>
        <w:tc>
          <w:tcPr>
            <w:tcW w:w="1416" w:type="dxa"/>
          </w:tcPr>
          <w:p w14:paraId="5B469000" w14:textId="77777777" w:rsidR="004A789E" w:rsidRPr="004A789E" w:rsidRDefault="004A789E" w:rsidP="00B8242C">
            <w:pPr>
              <w:pStyle w:val="estiloAPA7ma"/>
              <w:rPr>
                <w:szCs w:val="24"/>
              </w:rPr>
            </w:pPr>
            <w:r w:rsidRPr="004A789E">
              <w:rPr>
                <w:szCs w:val="24"/>
              </w:rPr>
              <w:t>0</w:t>
            </w:r>
          </w:p>
        </w:tc>
        <w:tc>
          <w:tcPr>
            <w:tcW w:w="1416" w:type="dxa"/>
          </w:tcPr>
          <w:p w14:paraId="3D0F43C4" w14:textId="77777777" w:rsidR="004A789E" w:rsidRPr="004A789E" w:rsidRDefault="004A789E" w:rsidP="00B8242C">
            <w:pPr>
              <w:pStyle w:val="estiloAPA7ma"/>
              <w:rPr>
                <w:szCs w:val="24"/>
              </w:rPr>
            </w:pPr>
            <w:r w:rsidRPr="004A789E">
              <w:rPr>
                <w:szCs w:val="24"/>
              </w:rPr>
              <w:t>0</w:t>
            </w:r>
          </w:p>
        </w:tc>
      </w:tr>
      <w:tr w:rsidR="004A789E" w:rsidRPr="004A789E" w14:paraId="2F70C16D" w14:textId="77777777" w:rsidTr="004A789E">
        <w:tc>
          <w:tcPr>
            <w:tcW w:w="1415" w:type="dxa"/>
          </w:tcPr>
          <w:p w14:paraId="6E343FD9" w14:textId="77777777" w:rsidR="004A789E" w:rsidRPr="004A789E" w:rsidRDefault="004A789E" w:rsidP="00B8242C">
            <w:pPr>
              <w:pStyle w:val="estiloAPA7ma"/>
              <w:rPr>
                <w:szCs w:val="24"/>
              </w:rPr>
            </w:pPr>
            <w:r w:rsidRPr="004A789E">
              <w:rPr>
                <w:szCs w:val="24"/>
              </w:rPr>
              <w:t>Rotación de producto (PEPS)</w:t>
            </w:r>
          </w:p>
        </w:tc>
        <w:tc>
          <w:tcPr>
            <w:tcW w:w="1415" w:type="dxa"/>
          </w:tcPr>
          <w:p w14:paraId="65826AF4" w14:textId="77777777" w:rsidR="004A789E" w:rsidRPr="004A789E" w:rsidRDefault="004A789E" w:rsidP="00B8242C">
            <w:pPr>
              <w:pStyle w:val="estiloAPA7ma"/>
              <w:rPr>
                <w:szCs w:val="24"/>
              </w:rPr>
            </w:pPr>
            <w:r w:rsidRPr="004A789E">
              <w:rPr>
                <w:szCs w:val="24"/>
              </w:rPr>
              <w:t>1</w:t>
            </w:r>
          </w:p>
        </w:tc>
        <w:tc>
          <w:tcPr>
            <w:tcW w:w="1416" w:type="dxa"/>
          </w:tcPr>
          <w:p w14:paraId="574E0E0C" w14:textId="77777777" w:rsidR="004A789E" w:rsidRPr="004A789E" w:rsidRDefault="004A789E" w:rsidP="00B8242C">
            <w:pPr>
              <w:pStyle w:val="estiloAPA7ma"/>
              <w:rPr>
                <w:szCs w:val="24"/>
              </w:rPr>
            </w:pPr>
            <w:r w:rsidRPr="004A789E">
              <w:rPr>
                <w:szCs w:val="24"/>
              </w:rPr>
              <w:t>1</w:t>
            </w:r>
          </w:p>
        </w:tc>
        <w:tc>
          <w:tcPr>
            <w:tcW w:w="1416" w:type="dxa"/>
          </w:tcPr>
          <w:p w14:paraId="687DC26A" w14:textId="77777777" w:rsidR="004A789E" w:rsidRPr="004A789E" w:rsidRDefault="004A789E" w:rsidP="00B8242C">
            <w:pPr>
              <w:pStyle w:val="estiloAPA7ma"/>
              <w:rPr>
                <w:szCs w:val="24"/>
              </w:rPr>
            </w:pPr>
            <w:r w:rsidRPr="004A789E">
              <w:rPr>
                <w:szCs w:val="24"/>
              </w:rPr>
              <w:t>2</w:t>
            </w:r>
          </w:p>
        </w:tc>
        <w:tc>
          <w:tcPr>
            <w:tcW w:w="1416" w:type="dxa"/>
          </w:tcPr>
          <w:p w14:paraId="3B985777" w14:textId="77777777" w:rsidR="004A789E" w:rsidRPr="004A789E" w:rsidRDefault="004A789E" w:rsidP="00B8242C">
            <w:pPr>
              <w:pStyle w:val="estiloAPA7ma"/>
              <w:rPr>
                <w:szCs w:val="24"/>
              </w:rPr>
            </w:pPr>
            <w:r w:rsidRPr="004A789E">
              <w:rPr>
                <w:szCs w:val="24"/>
              </w:rPr>
              <w:t>1</w:t>
            </w:r>
          </w:p>
        </w:tc>
        <w:tc>
          <w:tcPr>
            <w:tcW w:w="1416" w:type="dxa"/>
          </w:tcPr>
          <w:p w14:paraId="5E604CD7" w14:textId="77777777" w:rsidR="004A789E" w:rsidRPr="004A789E" w:rsidRDefault="004A789E" w:rsidP="00B8242C">
            <w:pPr>
              <w:pStyle w:val="estiloAPA7ma"/>
              <w:rPr>
                <w:szCs w:val="24"/>
              </w:rPr>
            </w:pPr>
            <w:r w:rsidRPr="004A789E">
              <w:rPr>
                <w:szCs w:val="24"/>
              </w:rPr>
              <w:t>0</w:t>
            </w:r>
          </w:p>
        </w:tc>
      </w:tr>
      <w:tr w:rsidR="004A789E" w:rsidRPr="004A789E" w14:paraId="7AC7C043" w14:textId="77777777" w:rsidTr="004A789E">
        <w:tc>
          <w:tcPr>
            <w:tcW w:w="1415" w:type="dxa"/>
          </w:tcPr>
          <w:p w14:paraId="13B94CF7" w14:textId="77777777" w:rsidR="004A789E" w:rsidRPr="004A789E" w:rsidRDefault="004A789E" w:rsidP="00B8242C">
            <w:pPr>
              <w:pStyle w:val="estiloAPA7ma"/>
              <w:rPr>
                <w:szCs w:val="24"/>
              </w:rPr>
            </w:pPr>
            <w:r w:rsidRPr="004A789E">
              <w:rPr>
                <w:szCs w:val="24"/>
              </w:rPr>
              <w:t>Aplicación del recargo de $0,25</w:t>
            </w:r>
          </w:p>
        </w:tc>
        <w:tc>
          <w:tcPr>
            <w:tcW w:w="1415" w:type="dxa"/>
          </w:tcPr>
          <w:p w14:paraId="46CA5574" w14:textId="77777777" w:rsidR="004A789E" w:rsidRPr="004A789E" w:rsidRDefault="004A789E" w:rsidP="00B8242C">
            <w:pPr>
              <w:pStyle w:val="estiloAPA7ma"/>
              <w:rPr>
                <w:szCs w:val="24"/>
              </w:rPr>
            </w:pPr>
            <w:r w:rsidRPr="004A789E">
              <w:rPr>
                <w:szCs w:val="24"/>
              </w:rPr>
              <w:t>4</w:t>
            </w:r>
          </w:p>
        </w:tc>
        <w:tc>
          <w:tcPr>
            <w:tcW w:w="1416" w:type="dxa"/>
          </w:tcPr>
          <w:p w14:paraId="5B3D260B" w14:textId="77777777" w:rsidR="004A789E" w:rsidRPr="004A789E" w:rsidRDefault="004A789E" w:rsidP="00B8242C">
            <w:pPr>
              <w:pStyle w:val="estiloAPA7ma"/>
              <w:rPr>
                <w:szCs w:val="24"/>
              </w:rPr>
            </w:pPr>
            <w:r w:rsidRPr="004A789E">
              <w:rPr>
                <w:szCs w:val="24"/>
              </w:rPr>
              <w:t>1</w:t>
            </w:r>
          </w:p>
        </w:tc>
        <w:tc>
          <w:tcPr>
            <w:tcW w:w="1416" w:type="dxa"/>
          </w:tcPr>
          <w:p w14:paraId="53E96B35" w14:textId="77777777" w:rsidR="004A789E" w:rsidRPr="004A789E" w:rsidRDefault="004A789E" w:rsidP="00B8242C">
            <w:pPr>
              <w:pStyle w:val="estiloAPA7ma"/>
              <w:rPr>
                <w:szCs w:val="24"/>
              </w:rPr>
            </w:pPr>
            <w:r w:rsidRPr="004A789E">
              <w:rPr>
                <w:szCs w:val="24"/>
              </w:rPr>
              <w:t>0</w:t>
            </w:r>
          </w:p>
        </w:tc>
        <w:tc>
          <w:tcPr>
            <w:tcW w:w="1416" w:type="dxa"/>
          </w:tcPr>
          <w:p w14:paraId="3CC2A9B8" w14:textId="77777777" w:rsidR="004A789E" w:rsidRPr="004A789E" w:rsidRDefault="004A789E" w:rsidP="00B8242C">
            <w:pPr>
              <w:pStyle w:val="estiloAPA7ma"/>
              <w:rPr>
                <w:szCs w:val="24"/>
              </w:rPr>
            </w:pPr>
            <w:r w:rsidRPr="004A789E">
              <w:rPr>
                <w:szCs w:val="24"/>
              </w:rPr>
              <w:t>0</w:t>
            </w:r>
          </w:p>
        </w:tc>
        <w:tc>
          <w:tcPr>
            <w:tcW w:w="1416" w:type="dxa"/>
          </w:tcPr>
          <w:p w14:paraId="12F5CD0A" w14:textId="77777777" w:rsidR="004A789E" w:rsidRPr="004A789E" w:rsidRDefault="004A789E" w:rsidP="00B8242C">
            <w:pPr>
              <w:pStyle w:val="estiloAPA7ma"/>
              <w:rPr>
                <w:szCs w:val="24"/>
              </w:rPr>
            </w:pPr>
            <w:r w:rsidRPr="004A789E">
              <w:rPr>
                <w:szCs w:val="24"/>
              </w:rPr>
              <w:t>0</w:t>
            </w:r>
          </w:p>
        </w:tc>
      </w:tr>
    </w:tbl>
    <w:p w14:paraId="602BF33D" w14:textId="77777777" w:rsidR="007B642E" w:rsidRDefault="007B642E" w:rsidP="00B8242C">
      <w:pPr>
        <w:pStyle w:val="estiloAPA7ma"/>
        <w:rPr>
          <w:szCs w:val="24"/>
        </w:rPr>
      </w:pPr>
    </w:p>
    <w:p w14:paraId="33332B7A" w14:textId="032A8A9C" w:rsidR="00223520" w:rsidRPr="003F1F19" w:rsidRDefault="00134916" w:rsidP="00B8242C">
      <w:pPr>
        <w:pStyle w:val="estiloAPA7ma"/>
        <w:rPr>
          <w:rFonts w:cs="Times New Roman"/>
          <w:szCs w:val="24"/>
        </w:rPr>
      </w:pPr>
      <w:r w:rsidRPr="003F1F19">
        <w:rPr>
          <w:rFonts w:cs="Times New Roman"/>
          <w:i/>
          <w:iCs/>
          <w:szCs w:val="24"/>
        </w:rPr>
        <w:t>Nota</w:t>
      </w:r>
      <w:r w:rsidRPr="003F1F19">
        <w:rPr>
          <w:rFonts w:cs="Times New Roman"/>
          <w:szCs w:val="24"/>
        </w:rPr>
        <w:t>. Datos obtenidos del diagnóstico situacional del área de despacho y ventas.</w:t>
      </w:r>
    </w:p>
    <w:p w14:paraId="72D5A790" w14:textId="3F04B8D2" w:rsidR="002018C7" w:rsidRPr="002018C7" w:rsidRDefault="002018C7" w:rsidP="00B8242C">
      <w:pPr>
        <w:pStyle w:val="estiloAPA7ma"/>
        <w:rPr>
          <w:szCs w:val="24"/>
        </w:rPr>
      </w:pPr>
      <w:r w:rsidRPr="002018C7">
        <w:rPr>
          <w:szCs w:val="24"/>
        </w:rPr>
        <w:t>Análisis: Los quiebres de stock son recurrentes (60%), lo que indica una falla en la planificación de la demanda. La falta de control en empaques sugiere que el recargo de $0,25 no está siendo monitoreado como un ingreso contra costo de suministro.</w:t>
      </w:r>
    </w:p>
    <w:p w14:paraId="098A316F" w14:textId="77777777" w:rsidR="002018C7" w:rsidRPr="002018C7" w:rsidRDefault="002018C7" w:rsidP="00B8242C">
      <w:pPr>
        <w:pStyle w:val="estiloAPA7ma"/>
        <w:rPr>
          <w:szCs w:val="24"/>
        </w:rPr>
      </w:pPr>
    </w:p>
    <w:p w14:paraId="15971504" w14:textId="1FE7DB2A" w:rsidR="002018C7" w:rsidRPr="002018C7" w:rsidRDefault="002018C7" w:rsidP="00367861">
      <w:pPr>
        <w:pStyle w:val="Ttulo2"/>
      </w:pPr>
      <w:bookmarkStart w:id="54" w:name="_Toc222505660"/>
      <w:r w:rsidRPr="002018C7">
        <w:t>Análisis FODA Administrativo del Sistema Actual</w:t>
      </w:r>
      <w:r w:rsidR="009F46F3">
        <w:t>.</w:t>
      </w:r>
      <w:bookmarkEnd w:id="54"/>
    </w:p>
    <w:p w14:paraId="13871CF4" w14:textId="19221749" w:rsidR="002018C7" w:rsidRPr="002018C7" w:rsidRDefault="002018C7" w:rsidP="00B8242C">
      <w:pPr>
        <w:pStyle w:val="estiloAPA7ma"/>
        <w:rPr>
          <w:szCs w:val="24"/>
        </w:rPr>
      </w:pPr>
      <w:r w:rsidRPr="002018C7">
        <w:rPr>
          <w:szCs w:val="24"/>
        </w:rPr>
        <w:t>Basado en los resultados obtenidos, se presenta la matriz FODA que sustenta la necesidad de la propuesta técnica para Ceviches Don Luchito.</w:t>
      </w:r>
    </w:p>
    <w:p w14:paraId="416E6C4C" w14:textId="447F8025" w:rsidR="002018C7" w:rsidRDefault="002559E6" w:rsidP="00B8242C">
      <w:pPr>
        <w:pStyle w:val="estiloAPA7ma"/>
        <w:rPr>
          <w:szCs w:val="24"/>
        </w:rPr>
      </w:pPr>
      <w:r>
        <w:rPr>
          <w:szCs w:val="24"/>
        </w:rPr>
        <w:t xml:space="preserve">La </w:t>
      </w:r>
      <w:r w:rsidR="00BF76C0">
        <w:rPr>
          <w:szCs w:val="24"/>
        </w:rPr>
        <w:t>t</w:t>
      </w:r>
      <w:r w:rsidR="002018C7" w:rsidRPr="002018C7">
        <w:rPr>
          <w:szCs w:val="24"/>
        </w:rPr>
        <w:t>abla</w:t>
      </w:r>
      <w:r w:rsidR="00BF76C0">
        <w:rPr>
          <w:szCs w:val="24"/>
        </w:rPr>
        <w:t xml:space="preserve"> </w:t>
      </w:r>
      <w:r w:rsidR="002018C7" w:rsidRPr="002018C7">
        <w:rPr>
          <w:szCs w:val="24"/>
        </w:rPr>
        <w:t xml:space="preserve">5 </w:t>
      </w:r>
      <w:r w:rsidR="00902F2B">
        <w:rPr>
          <w:szCs w:val="24"/>
        </w:rPr>
        <w:t>enfoca la m</w:t>
      </w:r>
      <w:r w:rsidR="002018C7" w:rsidRPr="002018C7">
        <w:rPr>
          <w:szCs w:val="24"/>
        </w:rPr>
        <w:t>atriz FODA: Gestión de Inventarios Sucursal Ficoa</w:t>
      </w:r>
      <w:r w:rsidR="00902F2B">
        <w:rPr>
          <w:szCs w:val="24"/>
        </w:rPr>
        <w:t>.</w:t>
      </w:r>
      <w:r w:rsidR="002018C7" w:rsidRPr="002018C7">
        <w:rPr>
          <w:szCs w:val="24"/>
        </w:rPr>
        <w:t xml:space="preserve"> </w:t>
      </w:r>
    </w:p>
    <w:p w14:paraId="3E119311" w14:textId="77777777" w:rsidR="00DC6A1A" w:rsidRDefault="00DC6A1A" w:rsidP="00B8242C">
      <w:pPr>
        <w:pStyle w:val="estiloAPA7ma"/>
        <w:rPr>
          <w:szCs w:val="24"/>
        </w:rPr>
      </w:pPr>
    </w:p>
    <w:p w14:paraId="22878F10" w14:textId="6758A028" w:rsidR="00134FEF" w:rsidRDefault="00134FEF" w:rsidP="00B8242C">
      <w:pPr>
        <w:pStyle w:val="estiloAPA7ma"/>
      </w:pPr>
      <w:bookmarkStart w:id="55" w:name="_Toc221721446"/>
      <w:r w:rsidRPr="00134FEF">
        <w:rPr>
          <w:b/>
          <w:bCs/>
        </w:rPr>
        <w:t xml:space="preserve">Tabla </w:t>
      </w:r>
      <w:r w:rsidRPr="00134FEF">
        <w:rPr>
          <w:b/>
          <w:bCs/>
          <w:i/>
          <w:iCs/>
        </w:rPr>
        <w:fldChar w:fldCharType="begin"/>
      </w:r>
      <w:r w:rsidRPr="00134FEF">
        <w:rPr>
          <w:b/>
          <w:bCs/>
        </w:rPr>
        <w:instrText xml:space="preserve"> SEQ Tabla \* ARABIC </w:instrText>
      </w:r>
      <w:r w:rsidRPr="00134FEF">
        <w:rPr>
          <w:b/>
          <w:bCs/>
          <w:i/>
          <w:iCs/>
        </w:rPr>
        <w:fldChar w:fldCharType="separate"/>
      </w:r>
      <w:r w:rsidR="00122D09">
        <w:rPr>
          <w:b/>
          <w:bCs/>
          <w:noProof/>
        </w:rPr>
        <w:t>5</w:t>
      </w:r>
      <w:r w:rsidRPr="00134FEF">
        <w:rPr>
          <w:b/>
          <w:bCs/>
          <w:i/>
          <w:iCs/>
        </w:rPr>
        <w:fldChar w:fldCharType="end"/>
      </w:r>
      <w:r>
        <w:br/>
        <w:t xml:space="preserve"> Matriz FODA de la gestión de inventarios-sucursal Ficoa.</w:t>
      </w:r>
      <w:bookmarkEnd w:id="55"/>
    </w:p>
    <w:tbl>
      <w:tblPr>
        <w:tblStyle w:val="EstiloTablaAPA"/>
        <w:tblW w:w="0" w:type="auto"/>
        <w:tblLook w:val="04A0" w:firstRow="1" w:lastRow="0" w:firstColumn="1" w:lastColumn="0" w:noHBand="0" w:noVBand="1"/>
      </w:tblPr>
      <w:tblGrid>
        <w:gridCol w:w="4247"/>
        <w:gridCol w:w="4247"/>
      </w:tblGrid>
      <w:tr w:rsidR="009B0694" w:rsidRPr="009B0694" w14:paraId="60312C8A" w14:textId="77777777" w:rsidTr="00DC6A1A">
        <w:trPr>
          <w:cnfStyle w:val="100000000000" w:firstRow="1" w:lastRow="0" w:firstColumn="0" w:lastColumn="0" w:oddVBand="0" w:evenVBand="0" w:oddHBand="0" w:evenHBand="0" w:firstRowFirstColumn="0" w:firstRowLastColumn="0" w:lastRowFirstColumn="0" w:lastRowLastColumn="0"/>
        </w:trPr>
        <w:tc>
          <w:tcPr>
            <w:tcW w:w="4247" w:type="dxa"/>
          </w:tcPr>
          <w:p w14:paraId="7A49DB04" w14:textId="4435F97D" w:rsidR="009B0694" w:rsidRPr="009B0694" w:rsidRDefault="009B0694" w:rsidP="00B8242C">
            <w:pPr>
              <w:pStyle w:val="estiloAPA7ma"/>
              <w:rPr>
                <w:szCs w:val="24"/>
              </w:rPr>
            </w:pPr>
            <w:r w:rsidRPr="009B0694">
              <w:rPr>
                <w:szCs w:val="24"/>
              </w:rPr>
              <w:t>Análisis Interno</w:t>
            </w:r>
            <w:r w:rsidR="001D6879">
              <w:rPr>
                <w:szCs w:val="24"/>
              </w:rPr>
              <w:t>.</w:t>
            </w:r>
          </w:p>
        </w:tc>
        <w:tc>
          <w:tcPr>
            <w:tcW w:w="4247" w:type="dxa"/>
          </w:tcPr>
          <w:p w14:paraId="7E6412C6" w14:textId="44E00FA9" w:rsidR="009B0694" w:rsidRPr="009B0694" w:rsidRDefault="009B0694" w:rsidP="00B8242C">
            <w:pPr>
              <w:pStyle w:val="estiloAPA7ma"/>
              <w:rPr>
                <w:szCs w:val="24"/>
              </w:rPr>
            </w:pPr>
            <w:r w:rsidRPr="009B0694">
              <w:rPr>
                <w:szCs w:val="24"/>
              </w:rPr>
              <w:t>Análisis Externo</w:t>
            </w:r>
            <w:r w:rsidR="00DC6A1A">
              <w:rPr>
                <w:szCs w:val="24"/>
              </w:rPr>
              <w:t>.</w:t>
            </w:r>
          </w:p>
        </w:tc>
      </w:tr>
      <w:tr w:rsidR="009B0694" w:rsidRPr="009B0694" w14:paraId="27922A34" w14:textId="77777777" w:rsidTr="00DC6A1A">
        <w:tc>
          <w:tcPr>
            <w:tcW w:w="4247" w:type="dxa"/>
          </w:tcPr>
          <w:p w14:paraId="598698A7" w14:textId="65B10D78" w:rsidR="009B0694" w:rsidRPr="009B0694" w:rsidRDefault="009B0694" w:rsidP="00B8242C">
            <w:pPr>
              <w:pStyle w:val="estiloAPA7ma"/>
              <w:rPr>
                <w:szCs w:val="24"/>
              </w:rPr>
            </w:pPr>
            <w:r w:rsidRPr="009B0694">
              <w:rPr>
                <w:szCs w:val="24"/>
              </w:rPr>
              <w:lastRenderedPageBreak/>
              <w:t>Fortalezas</w:t>
            </w:r>
            <w:r w:rsidR="001D6879">
              <w:rPr>
                <w:szCs w:val="24"/>
              </w:rPr>
              <w:t>.</w:t>
            </w:r>
          </w:p>
        </w:tc>
        <w:tc>
          <w:tcPr>
            <w:tcW w:w="4247" w:type="dxa"/>
          </w:tcPr>
          <w:p w14:paraId="1B9B1570" w14:textId="62C5AB3F" w:rsidR="009B0694" w:rsidRPr="009B0694" w:rsidRDefault="009B0694" w:rsidP="00B8242C">
            <w:pPr>
              <w:pStyle w:val="estiloAPA7ma"/>
              <w:rPr>
                <w:szCs w:val="24"/>
              </w:rPr>
            </w:pPr>
            <w:r w:rsidRPr="009B0694">
              <w:rPr>
                <w:szCs w:val="24"/>
              </w:rPr>
              <w:t>Oportunidades</w:t>
            </w:r>
            <w:r w:rsidR="00DC6A1A">
              <w:rPr>
                <w:szCs w:val="24"/>
              </w:rPr>
              <w:t>.</w:t>
            </w:r>
          </w:p>
        </w:tc>
      </w:tr>
      <w:tr w:rsidR="009B0694" w:rsidRPr="009B0694" w14:paraId="024D20B5" w14:textId="77777777" w:rsidTr="00DC6A1A">
        <w:tc>
          <w:tcPr>
            <w:tcW w:w="4247" w:type="dxa"/>
          </w:tcPr>
          <w:p w14:paraId="2D69CF6E" w14:textId="77777777" w:rsidR="009B0694" w:rsidRPr="009B0694" w:rsidRDefault="009B0694" w:rsidP="00B8242C">
            <w:pPr>
              <w:pStyle w:val="estiloAPA7ma"/>
              <w:rPr>
                <w:szCs w:val="24"/>
              </w:rPr>
            </w:pPr>
            <w:r w:rsidRPr="009B0694">
              <w:rPr>
                <w:szCs w:val="24"/>
              </w:rPr>
              <w:t>1. Marca posicionada en el mercado de Ambato.</w:t>
            </w:r>
          </w:p>
        </w:tc>
        <w:tc>
          <w:tcPr>
            <w:tcW w:w="4247" w:type="dxa"/>
          </w:tcPr>
          <w:p w14:paraId="4F476DD3" w14:textId="77777777" w:rsidR="009B0694" w:rsidRPr="009B0694" w:rsidRDefault="009B0694" w:rsidP="00B8242C">
            <w:pPr>
              <w:pStyle w:val="estiloAPA7ma"/>
              <w:rPr>
                <w:szCs w:val="24"/>
              </w:rPr>
            </w:pPr>
            <w:r w:rsidRPr="009B0694">
              <w:rPr>
                <w:szCs w:val="24"/>
              </w:rPr>
              <w:t>1. Implementación de software de bajo costo.</w:t>
            </w:r>
          </w:p>
        </w:tc>
      </w:tr>
      <w:tr w:rsidR="009B0694" w:rsidRPr="009B0694" w14:paraId="07B6B33B" w14:textId="77777777" w:rsidTr="00DC6A1A">
        <w:tc>
          <w:tcPr>
            <w:tcW w:w="4247" w:type="dxa"/>
          </w:tcPr>
          <w:p w14:paraId="63EC6631" w14:textId="77777777" w:rsidR="009B0694" w:rsidRPr="009B0694" w:rsidRDefault="009B0694" w:rsidP="00B8242C">
            <w:pPr>
              <w:pStyle w:val="estiloAPA7ma"/>
              <w:rPr>
                <w:szCs w:val="24"/>
              </w:rPr>
            </w:pPr>
            <w:r w:rsidRPr="009B0694">
              <w:rPr>
                <w:szCs w:val="24"/>
              </w:rPr>
              <w:t>2. Productos frescos con elaboración diaria.</w:t>
            </w:r>
          </w:p>
        </w:tc>
        <w:tc>
          <w:tcPr>
            <w:tcW w:w="4247" w:type="dxa"/>
          </w:tcPr>
          <w:p w14:paraId="7F19469B" w14:textId="77777777" w:rsidR="009B0694" w:rsidRPr="009B0694" w:rsidRDefault="009B0694" w:rsidP="00B8242C">
            <w:pPr>
              <w:pStyle w:val="estiloAPA7ma"/>
              <w:rPr>
                <w:szCs w:val="24"/>
              </w:rPr>
            </w:pPr>
            <w:r w:rsidRPr="009B0694">
              <w:rPr>
                <w:szCs w:val="24"/>
              </w:rPr>
              <w:t>2. Crecimiento del sector gastronómico en Ficoa.</w:t>
            </w:r>
          </w:p>
        </w:tc>
      </w:tr>
      <w:tr w:rsidR="009B0694" w:rsidRPr="009B0694" w14:paraId="6C8B7EEF" w14:textId="77777777" w:rsidTr="00DC6A1A">
        <w:tc>
          <w:tcPr>
            <w:tcW w:w="4247" w:type="dxa"/>
          </w:tcPr>
          <w:p w14:paraId="070688EC" w14:textId="77777777" w:rsidR="009B0694" w:rsidRPr="009B0694" w:rsidRDefault="009B0694" w:rsidP="00B8242C">
            <w:pPr>
              <w:pStyle w:val="estiloAPA7ma"/>
              <w:rPr>
                <w:szCs w:val="24"/>
              </w:rPr>
            </w:pPr>
            <w:r w:rsidRPr="009B0694">
              <w:rPr>
                <w:szCs w:val="24"/>
              </w:rPr>
              <w:t>3. Ubicación de alto tráfico peatonal y vehicular.</w:t>
            </w:r>
          </w:p>
        </w:tc>
        <w:tc>
          <w:tcPr>
            <w:tcW w:w="4247" w:type="dxa"/>
          </w:tcPr>
          <w:p w14:paraId="20BF78D6" w14:textId="77777777" w:rsidR="009B0694" w:rsidRPr="009B0694" w:rsidRDefault="009B0694" w:rsidP="00B8242C">
            <w:pPr>
              <w:pStyle w:val="estiloAPA7ma"/>
              <w:rPr>
                <w:szCs w:val="24"/>
              </w:rPr>
            </w:pPr>
            <w:r w:rsidRPr="009B0694">
              <w:rPr>
                <w:szCs w:val="24"/>
              </w:rPr>
              <w:t>3. Alianzas con plataformas de delivery.</w:t>
            </w:r>
          </w:p>
        </w:tc>
      </w:tr>
      <w:tr w:rsidR="009B0694" w:rsidRPr="009B0694" w14:paraId="1706C8F1" w14:textId="77777777" w:rsidTr="00DC6A1A">
        <w:tc>
          <w:tcPr>
            <w:tcW w:w="4247" w:type="dxa"/>
          </w:tcPr>
          <w:p w14:paraId="3E9184D2" w14:textId="557E75E9" w:rsidR="009B0694" w:rsidRPr="009B0694" w:rsidRDefault="009B0694" w:rsidP="00B8242C">
            <w:pPr>
              <w:pStyle w:val="estiloAPA7ma"/>
              <w:rPr>
                <w:szCs w:val="24"/>
              </w:rPr>
            </w:pPr>
            <w:r w:rsidRPr="009B0694">
              <w:rPr>
                <w:szCs w:val="24"/>
              </w:rPr>
              <w:t>Debilidades</w:t>
            </w:r>
            <w:r w:rsidR="00DC6A1A">
              <w:rPr>
                <w:szCs w:val="24"/>
              </w:rPr>
              <w:t>.</w:t>
            </w:r>
          </w:p>
        </w:tc>
        <w:tc>
          <w:tcPr>
            <w:tcW w:w="4247" w:type="dxa"/>
          </w:tcPr>
          <w:p w14:paraId="6FA138A3" w14:textId="54477C75" w:rsidR="009B0694" w:rsidRPr="009B0694" w:rsidRDefault="009B0694" w:rsidP="00B8242C">
            <w:pPr>
              <w:pStyle w:val="estiloAPA7ma"/>
              <w:rPr>
                <w:szCs w:val="24"/>
              </w:rPr>
            </w:pPr>
            <w:r w:rsidRPr="009B0694">
              <w:rPr>
                <w:szCs w:val="24"/>
              </w:rPr>
              <w:t>Amenazas</w:t>
            </w:r>
            <w:r w:rsidR="00DC6A1A">
              <w:rPr>
                <w:szCs w:val="24"/>
              </w:rPr>
              <w:t>.</w:t>
            </w:r>
          </w:p>
        </w:tc>
      </w:tr>
      <w:tr w:rsidR="009B0694" w:rsidRPr="009B0694" w14:paraId="464B3C27" w14:textId="77777777" w:rsidTr="00DC6A1A">
        <w:tc>
          <w:tcPr>
            <w:tcW w:w="4247" w:type="dxa"/>
          </w:tcPr>
          <w:p w14:paraId="7A57859C" w14:textId="77777777" w:rsidR="009B0694" w:rsidRPr="009B0694" w:rsidRDefault="009B0694" w:rsidP="00B8242C">
            <w:pPr>
              <w:pStyle w:val="estiloAPA7ma"/>
              <w:rPr>
                <w:szCs w:val="24"/>
              </w:rPr>
            </w:pPr>
            <w:r w:rsidRPr="009B0694">
              <w:rPr>
                <w:szCs w:val="24"/>
              </w:rPr>
              <w:t>1. Inexistencia de manuales de procesos.</w:t>
            </w:r>
          </w:p>
        </w:tc>
        <w:tc>
          <w:tcPr>
            <w:tcW w:w="4247" w:type="dxa"/>
          </w:tcPr>
          <w:p w14:paraId="0AADBD7E" w14:textId="77777777" w:rsidR="009B0694" w:rsidRPr="009B0694" w:rsidRDefault="009B0694" w:rsidP="00B8242C">
            <w:pPr>
              <w:pStyle w:val="estiloAPA7ma"/>
              <w:rPr>
                <w:szCs w:val="24"/>
              </w:rPr>
            </w:pPr>
            <w:r w:rsidRPr="009B0694">
              <w:rPr>
                <w:szCs w:val="24"/>
              </w:rPr>
              <w:t>1. Incremento de precios en materia prima (Camarón).</w:t>
            </w:r>
          </w:p>
        </w:tc>
      </w:tr>
      <w:tr w:rsidR="009B0694" w:rsidRPr="009B0694" w14:paraId="70AEAD2C" w14:textId="77777777" w:rsidTr="00DC6A1A">
        <w:tc>
          <w:tcPr>
            <w:tcW w:w="4247" w:type="dxa"/>
          </w:tcPr>
          <w:p w14:paraId="4F4F728B" w14:textId="77777777" w:rsidR="009B0694" w:rsidRPr="009B0694" w:rsidRDefault="009B0694" w:rsidP="00B8242C">
            <w:pPr>
              <w:pStyle w:val="estiloAPA7ma"/>
              <w:rPr>
                <w:szCs w:val="24"/>
              </w:rPr>
            </w:pPr>
            <w:r w:rsidRPr="009B0694">
              <w:rPr>
                <w:szCs w:val="24"/>
              </w:rPr>
              <w:t>2. Alta dependencia logística de Riobamba.</w:t>
            </w:r>
          </w:p>
        </w:tc>
        <w:tc>
          <w:tcPr>
            <w:tcW w:w="4247" w:type="dxa"/>
          </w:tcPr>
          <w:p w14:paraId="35EA1830" w14:textId="77777777" w:rsidR="009B0694" w:rsidRPr="009B0694" w:rsidRDefault="009B0694" w:rsidP="00B8242C">
            <w:pPr>
              <w:pStyle w:val="estiloAPA7ma"/>
              <w:rPr>
                <w:szCs w:val="24"/>
              </w:rPr>
            </w:pPr>
            <w:r w:rsidRPr="009B0694">
              <w:rPr>
                <w:szCs w:val="24"/>
              </w:rPr>
              <w:t>2. Competencia con sistemas automatizados.</w:t>
            </w:r>
          </w:p>
        </w:tc>
      </w:tr>
      <w:tr w:rsidR="009B0694" w:rsidRPr="009B0694" w14:paraId="0CBDF81F" w14:textId="77777777" w:rsidTr="00DC6A1A">
        <w:tc>
          <w:tcPr>
            <w:tcW w:w="4247" w:type="dxa"/>
          </w:tcPr>
          <w:p w14:paraId="7836529D" w14:textId="77777777" w:rsidR="009B0694" w:rsidRPr="009B0694" w:rsidRDefault="009B0694" w:rsidP="00B8242C">
            <w:pPr>
              <w:pStyle w:val="estiloAPA7ma"/>
              <w:rPr>
                <w:szCs w:val="24"/>
              </w:rPr>
            </w:pPr>
            <w:r w:rsidRPr="009B0694">
              <w:rPr>
                <w:szCs w:val="24"/>
              </w:rPr>
              <w:t>3. Elevado índice de mermas no registradas.</w:t>
            </w:r>
          </w:p>
        </w:tc>
        <w:tc>
          <w:tcPr>
            <w:tcW w:w="4247" w:type="dxa"/>
          </w:tcPr>
          <w:p w14:paraId="570C44F3" w14:textId="77777777" w:rsidR="009B0694" w:rsidRPr="009B0694" w:rsidRDefault="009B0694" w:rsidP="00B8242C">
            <w:pPr>
              <w:pStyle w:val="estiloAPA7ma"/>
              <w:rPr>
                <w:szCs w:val="24"/>
              </w:rPr>
            </w:pPr>
            <w:r w:rsidRPr="009B0694">
              <w:rPr>
                <w:szCs w:val="24"/>
              </w:rPr>
              <w:t>3. Controles sanitarios más estrictos (ARCSA).</w:t>
            </w:r>
          </w:p>
        </w:tc>
      </w:tr>
    </w:tbl>
    <w:p w14:paraId="3537B9FC" w14:textId="77777777" w:rsidR="0071521B" w:rsidRDefault="0071521B" w:rsidP="00B8242C">
      <w:pPr>
        <w:pStyle w:val="estiloAPA7ma"/>
        <w:rPr>
          <w:szCs w:val="24"/>
        </w:rPr>
      </w:pPr>
    </w:p>
    <w:p w14:paraId="7033B363" w14:textId="1830E6D1" w:rsidR="0071521B" w:rsidRDefault="00E063E8" w:rsidP="00B8242C">
      <w:pPr>
        <w:pStyle w:val="estiloAPA7ma"/>
        <w:rPr>
          <w:szCs w:val="24"/>
        </w:rPr>
      </w:pPr>
      <w:r w:rsidRPr="00E063E8">
        <w:rPr>
          <w:i/>
          <w:iCs/>
          <w:szCs w:val="24"/>
        </w:rPr>
        <w:t>Nota.</w:t>
      </w:r>
      <w:r w:rsidRPr="00E063E8">
        <w:rPr>
          <w:szCs w:val="24"/>
        </w:rPr>
        <w:t xml:space="preserve"> Resumen del diagnóstico administrativo realizado en la investigación de campo.</w:t>
      </w:r>
    </w:p>
    <w:p w14:paraId="36FED197" w14:textId="77777777" w:rsidR="00E063E8" w:rsidRDefault="00E063E8" w:rsidP="00B8242C">
      <w:pPr>
        <w:pStyle w:val="estiloAPA7ma"/>
        <w:rPr>
          <w:szCs w:val="24"/>
        </w:rPr>
      </w:pPr>
    </w:p>
    <w:p w14:paraId="7527212D" w14:textId="690797A2" w:rsidR="002018C7" w:rsidRPr="002018C7" w:rsidRDefault="002018C7" w:rsidP="00367861">
      <w:pPr>
        <w:pStyle w:val="Ttulo2"/>
      </w:pPr>
      <w:bookmarkStart w:id="56" w:name="_Toc222505661"/>
      <w:r w:rsidRPr="002018C7">
        <w:t>Lecciones Aprendidas durante la Fase de Campo</w:t>
      </w:r>
      <w:r w:rsidR="009F46F3">
        <w:t>.</w:t>
      </w:r>
      <w:bookmarkEnd w:id="56"/>
    </w:p>
    <w:p w14:paraId="7930B63A" w14:textId="77777777" w:rsidR="002018C7" w:rsidRPr="002018C7" w:rsidRDefault="002018C7" w:rsidP="00B8242C">
      <w:pPr>
        <w:pStyle w:val="estiloAPA7ma"/>
        <w:rPr>
          <w:szCs w:val="24"/>
        </w:rPr>
      </w:pPr>
      <w:r w:rsidRPr="002018C7">
        <w:rPr>
          <w:szCs w:val="24"/>
        </w:rPr>
        <w:t>El proceso de investigación en la sucursal Ficoa permitió extraer conclusiones administrativas valiosas para el diseño final:</w:t>
      </w:r>
    </w:p>
    <w:p w14:paraId="5CCBCB13" w14:textId="77777777" w:rsidR="002018C7" w:rsidRPr="002018C7" w:rsidRDefault="002018C7" w:rsidP="00B8242C">
      <w:pPr>
        <w:pStyle w:val="estiloAPA7ma"/>
        <w:rPr>
          <w:szCs w:val="24"/>
        </w:rPr>
      </w:pPr>
    </w:p>
    <w:p w14:paraId="113A896C" w14:textId="77777777" w:rsidR="002018C7" w:rsidRPr="002018C7" w:rsidRDefault="002018C7" w:rsidP="00B8242C">
      <w:pPr>
        <w:pStyle w:val="estiloAPA7ma"/>
        <w:rPr>
          <w:szCs w:val="24"/>
        </w:rPr>
      </w:pPr>
      <w:r w:rsidRPr="002018C7">
        <w:rPr>
          <w:szCs w:val="24"/>
        </w:rPr>
        <w:t xml:space="preserve">La "Falsa Abundancia": Se observó que, al recibir tachos llenos de producto desde Riobamba, el personal tiende a servir porciones generosas al inicio de la jornada, provocando </w:t>
      </w:r>
      <w:r w:rsidRPr="002018C7">
        <w:rPr>
          <w:szCs w:val="24"/>
        </w:rPr>
        <w:lastRenderedPageBreak/>
        <w:t>desabastecimiento hacia el cierre (14:30). Esto refuerza la necesidad de implementar recipientes de medida estándar.</w:t>
      </w:r>
    </w:p>
    <w:p w14:paraId="0DB6AED5" w14:textId="77777777" w:rsidR="002018C7" w:rsidRPr="002018C7" w:rsidRDefault="002018C7" w:rsidP="00B8242C">
      <w:pPr>
        <w:pStyle w:val="estiloAPA7ma"/>
        <w:rPr>
          <w:szCs w:val="24"/>
        </w:rPr>
      </w:pPr>
    </w:p>
    <w:p w14:paraId="345DD681" w14:textId="77777777" w:rsidR="002018C7" w:rsidRPr="002018C7" w:rsidRDefault="002018C7" w:rsidP="00B8242C">
      <w:pPr>
        <w:pStyle w:val="estiloAPA7ma"/>
        <w:rPr>
          <w:szCs w:val="24"/>
        </w:rPr>
      </w:pPr>
      <w:r w:rsidRPr="002018C7">
        <w:rPr>
          <w:szCs w:val="24"/>
        </w:rPr>
        <w:t>El Costo Oculto del Tiempo: El tiempo que el administrador emplea buscando insumos faltantes o coordinando con otros locales de Ambato podría invertirse en supervisión de calidad si existiera un Punto de Reorden definido.</w:t>
      </w:r>
    </w:p>
    <w:p w14:paraId="0EFAE463" w14:textId="77777777" w:rsidR="002018C7" w:rsidRPr="002018C7" w:rsidRDefault="002018C7" w:rsidP="00B8242C">
      <w:pPr>
        <w:pStyle w:val="estiloAPA7ma"/>
        <w:rPr>
          <w:szCs w:val="24"/>
        </w:rPr>
      </w:pPr>
    </w:p>
    <w:p w14:paraId="4A18756B" w14:textId="77777777" w:rsidR="002018C7" w:rsidRPr="002018C7" w:rsidRDefault="002018C7" w:rsidP="00B8242C">
      <w:pPr>
        <w:pStyle w:val="estiloAPA7ma"/>
        <w:rPr>
          <w:szCs w:val="24"/>
        </w:rPr>
      </w:pPr>
      <w:r w:rsidRPr="002018C7">
        <w:rPr>
          <w:szCs w:val="24"/>
        </w:rPr>
        <w:t>Importancia del Factor Humano: El personal muestra disposición al cambio, pero requiere herramientas visuales (como cuadros de stock mínimo pegados en cocina) antes de pasar a un sistema 100% digital.</w:t>
      </w:r>
    </w:p>
    <w:p w14:paraId="275D6057" w14:textId="77777777" w:rsidR="002018C7" w:rsidRPr="002018C7" w:rsidRDefault="002018C7" w:rsidP="00B8242C">
      <w:pPr>
        <w:pStyle w:val="estiloAPA7ma"/>
        <w:rPr>
          <w:szCs w:val="24"/>
        </w:rPr>
      </w:pPr>
    </w:p>
    <w:p w14:paraId="2FB7200A" w14:textId="68B221BB" w:rsidR="00454877" w:rsidRDefault="002018C7" w:rsidP="00B8242C">
      <w:pPr>
        <w:pStyle w:val="estiloAPA7ma"/>
        <w:rPr>
          <w:szCs w:val="24"/>
        </w:rPr>
      </w:pPr>
      <w:r w:rsidRPr="002018C7">
        <w:rPr>
          <w:szCs w:val="24"/>
        </w:rPr>
        <w:t>Trazabilidad Térmica</w:t>
      </w:r>
      <w:r w:rsidR="00782FC6">
        <w:rPr>
          <w:rStyle w:val="Refdenotaalpie"/>
          <w:szCs w:val="24"/>
        </w:rPr>
        <w:footnoteReference w:id="12"/>
      </w:r>
      <w:r w:rsidRPr="002018C7">
        <w:rPr>
          <w:szCs w:val="24"/>
        </w:rPr>
        <w:t>: Se aprendió que el inventario no solo es cantidad, sino temperatura. Un registro de entrada debe incluir la hora de llegada para asegurar que el camarón no perdió la cadena de frío en el trayecto Riobamba-Ambato.</w:t>
      </w:r>
    </w:p>
    <w:p w14:paraId="2A9EE454" w14:textId="77777777" w:rsidR="00E04816" w:rsidRDefault="00E04816" w:rsidP="00B8242C">
      <w:pPr>
        <w:pStyle w:val="estiloAPA7ma"/>
        <w:rPr>
          <w:szCs w:val="24"/>
        </w:rPr>
      </w:pPr>
    </w:p>
    <w:p w14:paraId="4F34FD10" w14:textId="77777777" w:rsidR="00CE34B5" w:rsidRDefault="00CE34B5" w:rsidP="00B8242C">
      <w:pPr>
        <w:pStyle w:val="estiloAPA7ma"/>
        <w:rPr>
          <w:szCs w:val="24"/>
        </w:rPr>
      </w:pPr>
    </w:p>
    <w:p w14:paraId="375C5F34" w14:textId="15A8088E" w:rsidR="00243F47" w:rsidRDefault="00243F47" w:rsidP="00B8242C">
      <w:pPr>
        <w:pStyle w:val="estiloAPA7ma"/>
        <w:rPr>
          <w:szCs w:val="24"/>
        </w:rPr>
      </w:pPr>
      <w:r>
        <w:rPr>
          <w:szCs w:val="24"/>
        </w:rPr>
        <w:t>Los resultados deben presentarse acorde al objetivo, diseño y tipo de investigación. En esta sección se coloca la información más relevante que haya sido encontrada durante la fase de revisión teórica o durante la fase de investigación de campo. Esta sección debe contener en forma obligatoria figuras y tablas que permitan entender la relevancia de los resultados y que agregue valor a la investigación como tal.</w:t>
      </w:r>
    </w:p>
    <w:p w14:paraId="00E0BE02" w14:textId="77777777" w:rsidR="000A70BC" w:rsidRPr="00243F47" w:rsidRDefault="000A70BC" w:rsidP="00B8242C">
      <w:pPr>
        <w:pStyle w:val="estiloAPA7ma"/>
        <w:rPr>
          <w:szCs w:val="24"/>
        </w:rPr>
      </w:pPr>
    </w:p>
    <w:p w14:paraId="5918869C" w14:textId="72BA6E8B" w:rsidR="004D3582" w:rsidRDefault="004D3582" w:rsidP="00385926">
      <w:pPr>
        <w:pStyle w:val="Ttulo1"/>
      </w:pPr>
      <w:bookmarkStart w:id="57" w:name="_Toc222505662"/>
      <w:r w:rsidRPr="004D3582">
        <w:lastRenderedPageBreak/>
        <w:t>Discusión</w:t>
      </w:r>
      <w:r w:rsidR="00CE2F70">
        <w:t>.</w:t>
      </w:r>
      <w:bookmarkEnd w:id="57"/>
    </w:p>
    <w:p w14:paraId="5B86717A" w14:textId="21A97905" w:rsidR="0018668A" w:rsidRPr="00F815DA" w:rsidRDefault="0018668A" w:rsidP="00385926">
      <w:pPr>
        <w:pStyle w:val="Ttulo2"/>
      </w:pPr>
      <w:r w:rsidRPr="00F815DA">
        <w:t xml:space="preserve"> </w:t>
      </w:r>
      <w:bookmarkStart w:id="58" w:name="_Toc222505663"/>
      <w:r w:rsidRPr="00F815DA">
        <w:t>Discusión de Resultados</w:t>
      </w:r>
      <w:r w:rsidR="00B0293E">
        <w:t>.</w:t>
      </w:r>
      <w:bookmarkEnd w:id="58"/>
    </w:p>
    <w:p w14:paraId="4FBC426A" w14:textId="6EA35D54" w:rsidR="0018668A" w:rsidRPr="00F815DA" w:rsidRDefault="0018668A" w:rsidP="00B8242C">
      <w:pPr>
        <w:pStyle w:val="estiloAPA7ma"/>
      </w:pPr>
      <w:r w:rsidRPr="00F815DA">
        <w:t xml:space="preserve">La discusión de resultados permite contrastar la realidad operativa de la sucursal Ficoa de </w:t>
      </w:r>
      <w:r w:rsidRPr="0037536C">
        <w:rPr>
          <w:i/>
          <w:iCs/>
        </w:rPr>
        <w:t xml:space="preserve">Ceviches </w:t>
      </w:r>
      <w:r w:rsidR="0037536C" w:rsidRPr="0037536C">
        <w:rPr>
          <w:i/>
          <w:iCs/>
        </w:rPr>
        <w:t>Don</w:t>
      </w:r>
      <w:r w:rsidRPr="0037536C">
        <w:rPr>
          <w:i/>
          <w:iCs/>
        </w:rPr>
        <w:t xml:space="preserve"> Luchito</w:t>
      </w:r>
      <w:r w:rsidRPr="00F815DA">
        <w:t xml:space="preserve"> frente a los pilares teóricos de la administración de inventarios analizados en el Capítulo II. A través de este análisis, se identifican los puntos de alineación técnica y las brechas que justifican la propuesta de mejora.</w:t>
      </w:r>
    </w:p>
    <w:p w14:paraId="044CC855" w14:textId="77777777" w:rsidR="0018668A" w:rsidRPr="00F815DA" w:rsidRDefault="0018668A" w:rsidP="00B8242C">
      <w:pPr>
        <w:pStyle w:val="estiloAPA7ma"/>
      </w:pPr>
    </w:p>
    <w:p w14:paraId="10AE26F8" w14:textId="4D90A910" w:rsidR="0018668A" w:rsidRPr="00F815DA" w:rsidRDefault="0018668A" w:rsidP="003314BD">
      <w:pPr>
        <w:pStyle w:val="Ttulo3"/>
      </w:pPr>
      <w:r w:rsidRPr="00F815DA">
        <w:t xml:space="preserve"> </w:t>
      </w:r>
      <w:bookmarkStart w:id="59" w:name="_Toc222505664"/>
      <w:r w:rsidRPr="00F815DA">
        <w:t>Escenario Convergente: Aplicación de la Ley de Pareto y Jerarquización</w:t>
      </w:r>
      <w:r w:rsidR="00B75E3A">
        <w:t>.</w:t>
      </w:r>
      <w:bookmarkEnd w:id="59"/>
    </w:p>
    <w:p w14:paraId="0419B384" w14:textId="77777777" w:rsidR="0018668A" w:rsidRPr="00F815DA" w:rsidRDefault="0018668A" w:rsidP="00B8242C">
      <w:pPr>
        <w:pStyle w:val="estiloAPA7ma"/>
      </w:pPr>
      <w:r w:rsidRPr="00F815DA">
        <w:t>Se establece una convergencia significativa entre los datos obtenidos en la investigación de campo y la teoría del Análisis ABC o Ley de Pareto. Según Horngren (2012), en la administración de suministros, un grupo reducido de artículos (Clase A) representa la mayor inversión de capital.</w:t>
      </w:r>
    </w:p>
    <w:p w14:paraId="69088400" w14:textId="77777777" w:rsidR="0018668A" w:rsidRPr="00F815DA" w:rsidRDefault="0018668A" w:rsidP="00B8242C">
      <w:pPr>
        <w:pStyle w:val="estiloAPA7ma"/>
      </w:pPr>
    </w:p>
    <w:p w14:paraId="06BCE4EC" w14:textId="77777777" w:rsidR="0018668A" w:rsidRPr="00F815DA" w:rsidRDefault="0018668A" w:rsidP="00B8242C">
      <w:pPr>
        <w:pStyle w:val="estiloAPA7ma"/>
      </w:pPr>
      <w:r w:rsidRPr="00F815DA">
        <w:t>Los resultados presentados en la Tabla 2 de esta investigación confirman esta teoría, demostrando que insumos como el camarón y el atún concentran el 68% del valor del inventario en Ficoa. Por tanto, la investigación es convergente con los autores clásicos, validando que el diseño del sistema de inventarios debe priorizar el control diario y riguroso de estos insumos críticos para salvaguardar la rentabilidad del negocio. El hecho de que la sucursal se enfoque en estos productos de alta gama coincide con la teoría de gestión de recursos escasos.</w:t>
      </w:r>
    </w:p>
    <w:p w14:paraId="17A6DAF3" w14:textId="77777777" w:rsidR="0018668A" w:rsidRPr="00F815DA" w:rsidRDefault="0018668A" w:rsidP="00B8242C">
      <w:pPr>
        <w:pStyle w:val="estiloAPA7ma"/>
      </w:pPr>
    </w:p>
    <w:p w14:paraId="772A4C01" w14:textId="754D750F" w:rsidR="0018668A" w:rsidRPr="00F815DA" w:rsidRDefault="0018668A" w:rsidP="003314BD">
      <w:pPr>
        <w:pStyle w:val="Ttulo3"/>
      </w:pPr>
      <w:r w:rsidRPr="00F815DA">
        <w:lastRenderedPageBreak/>
        <w:t xml:space="preserve"> </w:t>
      </w:r>
      <w:bookmarkStart w:id="60" w:name="_Toc222505665"/>
      <w:r w:rsidRPr="00F815DA">
        <w:t>Escenario Divergente: Control Interno y Normas de Calidad</w:t>
      </w:r>
      <w:r w:rsidR="00B75E3A">
        <w:t>.</w:t>
      </w:r>
      <w:bookmarkEnd w:id="60"/>
    </w:p>
    <w:p w14:paraId="2CB2B741" w14:textId="77777777" w:rsidR="0018668A" w:rsidRPr="00F815DA" w:rsidRDefault="0018668A" w:rsidP="00B8242C">
      <w:pPr>
        <w:pStyle w:val="estiloAPA7ma"/>
      </w:pPr>
      <w:r w:rsidRPr="00F815DA">
        <w:t>En este punto, la investigación presenta un escenario divergente respecto a la teoría de Gestión de Calidad Total (TQM) y el Control Interno Administrativo. Mientras que la literatura académica (ISO 9001:2015) establece que la recepción de mercadería debe ser un proceso estandarizado con registros de conformidad, los resultados de la encuesta (Tabla 3) indican que el 80% de los procesos en Ficoa carecen de un registro formal (Kardex) al momento de recibir el producto desde Riobamba.</w:t>
      </w:r>
    </w:p>
    <w:p w14:paraId="5F2CF9E0" w14:textId="77777777" w:rsidR="0018668A" w:rsidRPr="00F815DA" w:rsidRDefault="0018668A" w:rsidP="00B8242C">
      <w:pPr>
        <w:pStyle w:val="estiloAPA7ma"/>
      </w:pPr>
    </w:p>
    <w:p w14:paraId="5B7AE83B" w14:textId="77777777" w:rsidR="0018668A" w:rsidRPr="00F815DA" w:rsidRDefault="0018668A" w:rsidP="00B8242C">
      <w:pPr>
        <w:pStyle w:val="estiloAPA7ma"/>
      </w:pPr>
      <w:r w:rsidRPr="00F815DA">
        <w:t>Existe una divergencia clara entre "lo que debe ser" (teoría) y "lo que es" (práctica actual). Los autores sugieren que la falta de registro en la fuente es la causa principal de las mermas anormales; sin embargo, en la sucursal se opera bajo un modelo de confianza empírica. Esta contradicción entre la teoría de control y la realidad operativa es el hallazgo más relevante, ya que confirma que la empresa está expuesta a pérdidas económicas no cuantificadas por no seguir los protocolos de administración científica.</w:t>
      </w:r>
    </w:p>
    <w:p w14:paraId="152C01D1" w14:textId="77777777" w:rsidR="0018668A" w:rsidRPr="00F815DA" w:rsidRDefault="0018668A" w:rsidP="00B8242C">
      <w:pPr>
        <w:pStyle w:val="estiloAPA7ma"/>
      </w:pPr>
    </w:p>
    <w:p w14:paraId="544E755C" w14:textId="0223FFB1" w:rsidR="0018668A" w:rsidRPr="00F815DA" w:rsidRDefault="0018668A" w:rsidP="00B8242C">
      <w:pPr>
        <w:pStyle w:val="estiloAPA7ma"/>
      </w:pPr>
      <w:r w:rsidRPr="00F815DA">
        <w:t xml:space="preserve"> </w:t>
      </w:r>
      <w:bookmarkStart w:id="61" w:name="_Toc222505666"/>
      <w:r w:rsidRPr="003314BD">
        <w:rPr>
          <w:rStyle w:val="Ttulo3Car"/>
        </w:rPr>
        <w:t>Escenario Convergente: Comportamiento del Consumidor y Stock de Seguridad</w:t>
      </w:r>
      <w:bookmarkEnd w:id="61"/>
      <w:r w:rsidR="00B75E3A">
        <w:t>.</w:t>
      </w:r>
    </w:p>
    <w:p w14:paraId="60F91A5E" w14:textId="77777777" w:rsidR="0018668A" w:rsidRPr="00F815DA" w:rsidRDefault="0018668A" w:rsidP="00B8242C">
      <w:pPr>
        <w:pStyle w:val="estiloAPA7ma"/>
      </w:pPr>
      <w:r w:rsidRPr="00F815DA">
        <w:t>La investigación muestra una convergencia con los principios de la Administración de la Demanda. La teoría indica que el comportamiento del consumidor influye directamente en los niveles de stock necesarios. El análisis de campo en Ficoa determinó una demanda elástica los fines de semana (Figura 1), lo que guarda total coherencia con la teoría de la estacionalidad semanal en el sector gastronómico.</w:t>
      </w:r>
    </w:p>
    <w:p w14:paraId="4F758115" w14:textId="77777777" w:rsidR="0018668A" w:rsidRPr="00F815DA" w:rsidRDefault="0018668A" w:rsidP="00B8242C">
      <w:pPr>
        <w:pStyle w:val="estiloAPA7ma"/>
      </w:pPr>
    </w:p>
    <w:p w14:paraId="69E5E2E9" w14:textId="77777777" w:rsidR="0018668A" w:rsidRPr="00F815DA" w:rsidRDefault="0018668A" w:rsidP="00B8242C">
      <w:pPr>
        <w:pStyle w:val="estiloAPA7ma"/>
      </w:pPr>
      <w:r w:rsidRPr="00F815DA">
        <w:lastRenderedPageBreak/>
        <w:t>Los quiebres de stock identificados en el diagnóstico (60% de frecuencia) guardan relación con lo propuesto por los autores sobre la importancia del Stock de Seguridad. La investigación converge con la idea de que, en una sucursal satélite (como Ficoa respecto a Riobamba), la distancia logística incrementa la necesidad de un inventario de reserva. Los datos confirman que, al no aplicar los cálculos técnicos de reorden, la sucursal sufre las consecuencias que la teoría predice: pérdida de ventas y disminución del nivel de servicio.</w:t>
      </w:r>
    </w:p>
    <w:p w14:paraId="333EEE25" w14:textId="77777777" w:rsidR="0018668A" w:rsidRPr="00F815DA" w:rsidRDefault="0018668A" w:rsidP="00B8242C">
      <w:pPr>
        <w:pStyle w:val="estiloAPA7ma"/>
      </w:pPr>
    </w:p>
    <w:p w14:paraId="1042D1B1" w14:textId="491C6B03" w:rsidR="0018668A" w:rsidRPr="00F815DA" w:rsidRDefault="0018668A" w:rsidP="003314BD">
      <w:pPr>
        <w:pStyle w:val="Ttulo3"/>
      </w:pPr>
      <w:r w:rsidRPr="00F815DA">
        <w:t xml:space="preserve"> </w:t>
      </w:r>
      <w:bookmarkStart w:id="62" w:name="_Toc222505667"/>
      <w:r w:rsidRPr="00F815DA">
        <w:t>Escenario Divergente: Sistemas de Información Gerencial (SIG)</w:t>
      </w:r>
      <w:r w:rsidR="004F7211">
        <w:t>.</w:t>
      </w:r>
      <w:bookmarkEnd w:id="62"/>
    </w:p>
    <w:p w14:paraId="6E733B61" w14:textId="5F0E5E1F" w:rsidR="0018668A" w:rsidRPr="00F815DA" w:rsidRDefault="0018668A" w:rsidP="00B8242C">
      <w:pPr>
        <w:pStyle w:val="estiloAPA7ma"/>
      </w:pPr>
      <w:r w:rsidRPr="00F815DA">
        <w:t xml:space="preserve">Finalmente, se identifica una divergencia respecto a la adopción de Sistemas de Información Gerencial. La teoría administrativa moderna postula que la eficiencia de una MiPyME depende de la digitalización de sus inventarios para la toma de decisiones en tiempo real. No obstante, los resultados en </w:t>
      </w:r>
      <w:r w:rsidRPr="00457263">
        <w:rPr>
          <w:i/>
          <w:iCs/>
        </w:rPr>
        <w:t xml:space="preserve">Ceviches </w:t>
      </w:r>
      <w:r w:rsidR="00092A3A" w:rsidRPr="00457263">
        <w:rPr>
          <w:i/>
          <w:iCs/>
        </w:rPr>
        <w:t>D</w:t>
      </w:r>
      <w:r w:rsidR="001B7E4A" w:rsidRPr="00457263">
        <w:rPr>
          <w:i/>
          <w:iCs/>
        </w:rPr>
        <w:t>on</w:t>
      </w:r>
      <w:r w:rsidR="00092A3A" w:rsidRPr="00457263">
        <w:rPr>
          <w:i/>
          <w:iCs/>
        </w:rPr>
        <w:t xml:space="preserve"> </w:t>
      </w:r>
      <w:r w:rsidRPr="00457263">
        <w:rPr>
          <w:i/>
          <w:iCs/>
        </w:rPr>
        <w:t>Luchito</w:t>
      </w:r>
      <w:r w:rsidRPr="00F815DA">
        <w:t xml:space="preserve"> muestran que, a pesar de tener un volumen de ventas alto y un cobro de recargo por suministros ($0,25), no existe un sistema que cruce la información de ventas con el stock de empaques.</w:t>
      </w:r>
    </w:p>
    <w:p w14:paraId="55B9EE66" w14:textId="77777777" w:rsidR="0018668A" w:rsidRPr="00F815DA" w:rsidRDefault="0018668A" w:rsidP="00B8242C">
      <w:pPr>
        <w:pStyle w:val="estiloAPA7ma"/>
      </w:pPr>
    </w:p>
    <w:p w14:paraId="58FBAA20" w14:textId="77777777" w:rsidR="0018668A" w:rsidRPr="00F815DA" w:rsidRDefault="0018668A" w:rsidP="00B8242C">
      <w:pPr>
        <w:pStyle w:val="estiloAPA7ma"/>
      </w:pPr>
      <w:r w:rsidRPr="00F815DA">
        <w:t>Esta brecha tecnológica es divergente con las tendencias actuales de la administración de empresas. Mientras la teoría apunta hacia la automatización, la sucursal mantiene procesos manuales que derivan en un descuadre del 12% en suministros (Figura 2). Esta divergencia subraya que la estructura administrativa de la sucursal ha sido superada por su propio éxito comercial, requiriendo urgentemente una transición hacia el modelo técnico propuesto en esta investigación.</w:t>
      </w:r>
    </w:p>
    <w:p w14:paraId="49BA7D1E" w14:textId="77777777" w:rsidR="0018668A" w:rsidRPr="00F815DA" w:rsidRDefault="0018668A" w:rsidP="00B8242C">
      <w:pPr>
        <w:pStyle w:val="estiloAPA7ma"/>
      </w:pPr>
    </w:p>
    <w:p w14:paraId="125ECC88" w14:textId="76E9B35E" w:rsidR="0018668A" w:rsidRPr="00F815DA" w:rsidRDefault="0018668A" w:rsidP="00457263">
      <w:pPr>
        <w:pStyle w:val="Ttulo2"/>
      </w:pPr>
      <w:bookmarkStart w:id="63" w:name="_Toc222505668"/>
      <w:r w:rsidRPr="00F815DA">
        <w:lastRenderedPageBreak/>
        <w:t>Síntesis de la Discusión</w:t>
      </w:r>
      <w:r w:rsidR="004F7211">
        <w:t>.</w:t>
      </w:r>
      <w:bookmarkEnd w:id="63"/>
    </w:p>
    <w:p w14:paraId="132738F3" w14:textId="59D92EB5" w:rsidR="0018668A" w:rsidRPr="00F815DA" w:rsidRDefault="0018668A" w:rsidP="00B8242C">
      <w:pPr>
        <w:pStyle w:val="estiloAPA7ma"/>
      </w:pPr>
      <w:r w:rsidRPr="00F815DA">
        <w:t>La presente investigación demuestra que, si bien la sucursal Ficoa comprende de manera intuitiva qué productos son los más importantes (Convergencia con Pareto), falla críticamente en la formalización de los registros y en el uso de herramientas tecnológicas para el control (Divergencia con el SIG y Control Interno). Esta combinación de factores hace que el diseño del Sistema de Gestión de Inventarios no sea solo una opción, sino una necesidad imperativa para garantizar la sostenibilidad de la empresa en el competitivo mercado de Ambato.</w:t>
      </w:r>
    </w:p>
    <w:p w14:paraId="52821244" w14:textId="77777777" w:rsidR="008C2ABE" w:rsidRPr="00F815DA" w:rsidRDefault="008C2ABE" w:rsidP="00B8242C">
      <w:pPr>
        <w:pStyle w:val="estiloAPA7ma"/>
      </w:pPr>
    </w:p>
    <w:p w14:paraId="4F1D5B0B" w14:textId="26DD1EAC" w:rsidR="00B43F2A" w:rsidRPr="00F815DA" w:rsidRDefault="00CF3CCC" w:rsidP="00B8242C">
      <w:pPr>
        <w:pStyle w:val="estiloAPA7ma"/>
      </w:pPr>
      <w:r w:rsidRPr="00F815DA">
        <w:t>Análisis de Resultados e Interpretación</w:t>
      </w:r>
      <w:r w:rsidR="00182160" w:rsidRPr="00F815DA">
        <w:t xml:space="preserve"> </w:t>
      </w:r>
    </w:p>
    <w:p w14:paraId="443FF0ED" w14:textId="27279884" w:rsidR="002C446C" w:rsidRDefault="002C446C" w:rsidP="00B8242C">
      <w:pPr>
        <w:pStyle w:val="estiloAPA7ma"/>
        <w:rPr>
          <w:b/>
          <w:bCs/>
          <w:szCs w:val="24"/>
        </w:rPr>
      </w:pPr>
    </w:p>
    <w:p w14:paraId="3194B2DA" w14:textId="736C3C8D" w:rsidR="00122D09" w:rsidRDefault="00122D09" w:rsidP="00B8242C">
      <w:pPr>
        <w:pStyle w:val="estiloAPA7ma"/>
      </w:pPr>
      <w:bookmarkStart w:id="64" w:name="_Toc221721447"/>
      <w:r w:rsidRPr="00122D09">
        <w:rPr>
          <w:b/>
          <w:bCs/>
        </w:rPr>
        <w:t xml:space="preserve">Tabla </w:t>
      </w:r>
      <w:r w:rsidRPr="00122D09">
        <w:rPr>
          <w:b/>
          <w:bCs/>
          <w:i/>
          <w:iCs/>
        </w:rPr>
        <w:fldChar w:fldCharType="begin"/>
      </w:r>
      <w:r w:rsidRPr="00122D09">
        <w:rPr>
          <w:b/>
          <w:bCs/>
        </w:rPr>
        <w:instrText xml:space="preserve"> SEQ Tabla \* ARABIC </w:instrText>
      </w:r>
      <w:r w:rsidRPr="00122D09">
        <w:rPr>
          <w:b/>
          <w:bCs/>
          <w:i/>
          <w:iCs/>
        </w:rPr>
        <w:fldChar w:fldCharType="separate"/>
      </w:r>
      <w:r w:rsidRPr="00122D09">
        <w:rPr>
          <w:b/>
          <w:bCs/>
          <w:noProof/>
        </w:rPr>
        <w:t>6</w:t>
      </w:r>
      <w:r w:rsidRPr="00122D09">
        <w:rPr>
          <w:b/>
          <w:bCs/>
          <w:i/>
          <w:iCs/>
        </w:rPr>
        <w:fldChar w:fldCharType="end"/>
      </w:r>
      <w:r>
        <w:br/>
        <w:t xml:space="preserve"> Parámetros de cumplimiento en la recepción de insumos desde la planta central.</w:t>
      </w:r>
      <w:bookmarkEnd w:id="64"/>
    </w:p>
    <w:tbl>
      <w:tblPr>
        <w:tblStyle w:val="EstiloTablaAPA"/>
        <w:tblW w:w="0" w:type="auto"/>
        <w:tblLook w:val="04A0" w:firstRow="1" w:lastRow="0" w:firstColumn="1" w:lastColumn="0" w:noHBand="0" w:noVBand="1"/>
      </w:tblPr>
      <w:tblGrid>
        <w:gridCol w:w="3713"/>
        <w:gridCol w:w="1833"/>
        <w:gridCol w:w="3816"/>
      </w:tblGrid>
      <w:tr w:rsidR="002C446C" w:rsidRPr="00423BD4" w14:paraId="61E3AB64" w14:textId="77777777" w:rsidTr="006D1AB1">
        <w:trPr>
          <w:cnfStyle w:val="100000000000" w:firstRow="1" w:lastRow="0" w:firstColumn="0" w:lastColumn="0" w:oddVBand="0" w:evenVBand="0" w:oddHBand="0" w:evenHBand="0" w:firstRowFirstColumn="0" w:firstRowLastColumn="0" w:lastRowFirstColumn="0" w:lastRowLastColumn="0"/>
        </w:trPr>
        <w:tc>
          <w:tcPr>
            <w:tcW w:w="0" w:type="auto"/>
            <w:hideMark/>
          </w:tcPr>
          <w:p w14:paraId="640A85D8" w14:textId="77777777" w:rsidR="002C446C" w:rsidRPr="00423BD4" w:rsidRDefault="002C446C" w:rsidP="00B8242C">
            <w:pPr>
              <w:pStyle w:val="estiloAPA7ma"/>
            </w:pPr>
            <w:r w:rsidRPr="00423BD4">
              <w:t>Parámetro de Control Administrativo</w:t>
            </w:r>
          </w:p>
        </w:tc>
        <w:tc>
          <w:tcPr>
            <w:tcW w:w="0" w:type="auto"/>
            <w:hideMark/>
          </w:tcPr>
          <w:p w14:paraId="02BD8FD5" w14:textId="77777777" w:rsidR="002C446C" w:rsidRPr="00423BD4" w:rsidRDefault="002C446C" w:rsidP="00B8242C">
            <w:pPr>
              <w:pStyle w:val="estiloAPA7ma"/>
            </w:pPr>
            <w:r w:rsidRPr="00423BD4">
              <w:t>Cumplimiento (%)</w:t>
            </w:r>
          </w:p>
        </w:tc>
        <w:tc>
          <w:tcPr>
            <w:tcW w:w="0" w:type="auto"/>
            <w:hideMark/>
          </w:tcPr>
          <w:p w14:paraId="3D43821F" w14:textId="77777777" w:rsidR="002C446C" w:rsidRPr="00423BD4" w:rsidRDefault="002C446C" w:rsidP="00B8242C">
            <w:pPr>
              <w:pStyle w:val="estiloAPA7ma"/>
            </w:pPr>
            <w:r w:rsidRPr="00423BD4">
              <w:t>Observación Técnica</w:t>
            </w:r>
          </w:p>
        </w:tc>
      </w:tr>
      <w:tr w:rsidR="002C446C" w:rsidRPr="00423BD4" w14:paraId="0284FC86" w14:textId="77777777" w:rsidTr="006D1AB1">
        <w:tc>
          <w:tcPr>
            <w:tcW w:w="0" w:type="auto"/>
            <w:hideMark/>
          </w:tcPr>
          <w:p w14:paraId="7632FAC9" w14:textId="0A87DF24" w:rsidR="002C446C" w:rsidRPr="00423BD4" w:rsidRDefault="002C446C" w:rsidP="00B8242C">
            <w:pPr>
              <w:pStyle w:val="estiloAPA7ma"/>
            </w:pPr>
            <w:r w:rsidRPr="00423BD4">
              <w:t>Verificación de gramajes (Carnes/Mariscos)</w:t>
            </w:r>
            <w:r w:rsidR="009D0A23" w:rsidRPr="00423BD4">
              <w:t>.</w:t>
            </w:r>
          </w:p>
        </w:tc>
        <w:tc>
          <w:tcPr>
            <w:tcW w:w="0" w:type="auto"/>
            <w:hideMark/>
          </w:tcPr>
          <w:p w14:paraId="1CCBDA99" w14:textId="77777777" w:rsidR="002C446C" w:rsidRPr="00423BD4" w:rsidRDefault="002C446C" w:rsidP="00B8242C">
            <w:pPr>
              <w:pStyle w:val="estiloAPA7ma"/>
            </w:pPr>
            <w:r w:rsidRPr="00423BD4">
              <w:t>15%</w:t>
            </w:r>
          </w:p>
        </w:tc>
        <w:tc>
          <w:tcPr>
            <w:tcW w:w="0" w:type="auto"/>
            <w:hideMark/>
          </w:tcPr>
          <w:p w14:paraId="538DD082" w14:textId="0A539D79" w:rsidR="00CC38C3" w:rsidRPr="00423BD4" w:rsidRDefault="002C446C" w:rsidP="00B8242C">
            <w:pPr>
              <w:pStyle w:val="estiloAPA7ma"/>
            </w:pPr>
            <w:r w:rsidRPr="00423BD4">
              <w:t>Recepción basada en conteo visual de recipientes.</w:t>
            </w:r>
          </w:p>
        </w:tc>
      </w:tr>
      <w:tr w:rsidR="002C446C" w:rsidRPr="00423BD4" w14:paraId="07B6F360" w14:textId="77777777" w:rsidTr="006D1AB1">
        <w:tc>
          <w:tcPr>
            <w:tcW w:w="0" w:type="auto"/>
            <w:hideMark/>
          </w:tcPr>
          <w:p w14:paraId="42D8465E" w14:textId="1988127D" w:rsidR="002C446C" w:rsidRPr="00423BD4" w:rsidRDefault="002C446C" w:rsidP="00B8242C">
            <w:pPr>
              <w:pStyle w:val="estiloAPA7ma"/>
            </w:pPr>
            <w:r w:rsidRPr="00423BD4">
              <w:t>Control de temperatura en el transporte</w:t>
            </w:r>
            <w:r w:rsidR="009D0A23" w:rsidRPr="00423BD4">
              <w:t>.</w:t>
            </w:r>
          </w:p>
        </w:tc>
        <w:tc>
          <w:tcPr>
            <w:tcW w:w="0" w:type="auto"/>
            <w:hideMark/>
          </w:tcPr>
          <w:p w14:paraId="7E106BFF" w14:textId="77777777" w:rsidR="002C446C" w:rsidRPr="00423BD4" w:rsidRDefault="002C446C" w:rsidP="00B8242C">
            <w:pPr>
              <w:pStyle w:val="estiloAPA7ma"/>
            </w:pPr>
            <w:r w:rsidRPr="00423BD4">
              <w:t>35%</w:t>
            </w:r>
          </w:p>
        </w:tc>
        <w:tc>
          <w:tcPr>
            <w:tcW w:w="0" w:type="auto"/>
            <w:hideMark/>
          </w:tcPr>
          <w:p w14:paraId="570C2366" w14:textId="77777777" w:rsidR="002C446C" w:rsidRPr="00423BD4" w:rsidRDefault="002C446C" w:rsidP="00B8242C">
            <w:pPr>
              <w:pStyle w:val="estiloAPA7ma"/>
            </w:pPr>
            <w:r w:rsidRPr="00423BD4">
              <w:t>Ausencia de registros térmicos durante el trayecto.</w:t>
            </w:r>
          </w:p>
        </w:tc>
      </w:tr>
      <w:tr w:rsidR="002C446C" w:rsidRPr="00423BD4" w14:paraId="73055F1C" w14:textId="77777777" w:rsidTr="006D1AB1">
        <w:tc>
          <w:tcPr>
            <w:tcW w:w="0" w:type="auto"/>
            <w:hideMark/>
          </w:tcPr>
          <w:p w14:paraId="10A34BE5" w14:textId="5DD78835" w:rsidR="002C446C" w:rsidRPr="00423BD4" w:rsidRDefault="002C446C" w:rsidP="00B8242C">
            <w:pPr>
              <w:pStyle w:val="estiloAPA7ma"/>
            </w:pPr>
            <w:r w:rsidRPr="00423BD4">
              <w:t>Validación de Guía de Remisión vs. Físico</w:t>
            </w:r>
            <w:r w:rsidR="009F66B4" w:rsidRPr="00423BD4">
              <w:t>.</w:t>
            </w:r>
          </w:p>
        </w:tc>
        <w:tc>
          <w:tcPr>
            <w:tcW w:w="0" w:type="auto"/>
            <w:hideMark/>
          </w:tcPr>
          <w:p w14:paraId="63A35580" w14:textId="77777777" w:rsidR="002C446C" w:rsidRPr="00423BD4" w:rsidRDefault="002C446C" w:rsidP="00B8242C">
            <w:pPr>
              <w:pStyle w:val="estiloAPA7ma"/>
            </w:pPr>
            <w:r w:rsidRPr="00423BD4">
              <w:t>20%</w:t>
            </w:r>
          </w:p>
        </w:tc>
        <w:tc>
          <w:tcPr>
            <w:tcW w:w="0" w:type="auto"/>
            <w:hideMark/>
          </w:tcPr>
          <w:p w14:paraId="0C13EA04" w14:textId="77777777" w:rsidR="002C446C" w:rsidRPr="00423BD4" w:rsidRDefault="002C446C" w:rsidP="00B8242C">
            <w:pPr>
              <w:pStyle w:val="estiloAPA7ma"/>
            </w:pPr>
            <w:r w:rsidRPr="00423BD4">
              <w:t>Se firma la recepción sin constatación detallada.</w:t>
            </w:r>
          </w:p>
        </w:tc>
      </w:tr>
      <w:tr w:rsidR="002C446C" w:rsidRPr="00423BD4" w14:paraId="436E0C7D" w14:textId="77777777" w:rsidTr="006D1AB1">
        <w:tc>
          <w:tcPr>
            <w:tcW w:w="0" w:type="auto"/>
            <w:hideMark/>
          </w:tcPr>
          <w:p w14:paraId="301EB633" w14:textId="309135B7" w:rsidR="002C446C" w:rsidRPr="00423BD4" w:rsidRDefault="002C446C" w:rsidP="00B8242C">
            <w:pPr>
              <w:pStyle w:val="estiloAPA7ma"/>
            </w:pPr>
            <w:r w:rsidRPr="00423BD4">
              <w:t>Registro de ingreso en bitácora de sucursal</w:t>
            </w:r>
            <w:r w:rsidR="009F66B4" w:rsidRPr="00423BD4">
              <w:t>.</w:t>
            </w:r>
          </w:p>
        </w:tc>
        <w:tc>
          <w:tcPr>
            <w:tcW w:w="0" w:type="auto"/>
            <w:hideMark/>
          </w:tcPr>
          <w:p w14:paraId="25409447" w14:textId="77777777" w:rsidR="002C446C" w:rsidRPr="00423BD4" w:rsidRDefault="002C446C" w:rsidP="00B8242C">
            <w:pPr>
              <w:pStyle w:val="estiloAPA7ma"/>
            </w:pPr>
            <w:r w:rsidRPr="00423BD4">
              <w:t>0%</w:t>
            </w:r>
          </w:p>
        </w:tc>
        <w:tc>
          <w:tcPr>
            <w:tcW w:w="0" w:type="auto"/>
            <w:hideMark/>
          </w:tcPr>
          <w:p w14:paraId="398521CA" w14:textId="77777777" w:rsidR="002C446C" w:rsidRPr="00423BD4" w:rsidRDefault="002C446C" w:rsidP="00B8242C">
            <w:pPr>
              <w:pStyle w:val="estiloAPA7ma"/>
            </w:pPr>
            <w:r w:rsidRPr="00423BD4">
              <w:t>El ingreso no se asienta en ningún documento local.</w:t>
            </w:r>
          </w:p>
        </w:tc>
      </w:tr>
    </w:tbl>
    <w:p w14:paraId="1163AFBE" w14:textId="7529160D" w:rsidR="00FF54A5" w:rsidRDefault="00FF54A5" w:rsidP="00B8242C">
      <w:pPr>
        <w:pStyle w:val="estiloAPA7ma"/>
        <w:rPr>
          <w:b/>
          <w:bCs/>
          <w:szCs w:val="24"/>
        </w:rPr>
      </w:pPr>
    </w:p>
    <w:p w14:paraId="139A3700" w14:textId="159C9B9D" w:rsidR="00664D3B" w:rsidRPr="00E341B8" w:rsidRDefault="00577101" w:rsidP="00B8242C">
      <w:pPr>
        <w:pStyle w:val="estiloAPA7ma"/>
      </w:pPr>
      <w:r w:rsidRPr="00E341B8">
        <w:t>Nota. Elaboración propia (2026).</w:t>
      </w:r>
    </w:p>
    <w:p w14:paraId="3AE2CB85" w14:textId="080BDE68" w:rsidR="00644AD8" w:rsidRPr="00E341B8" w:rsidRDefault="00CF3CCC" w:rsidP="00B8242C">
      <w:pPr>
        <w:pStyle w:val="estiloAPA7ma"/>
      </w:pPr>
      <w:r w:rsidRPr="00E341B8">
        <w:t xml:space="preserve">Análisis de Tabla </w:t>
      </w:r>
      <w:r w:rsidR="00577101" w:rsidRPr="00E341B8">
        <w:t>6</w:t>
      </w:r>
      <w:r w:rsidRPr="00E341B8">
        <w:t xml:space="preserve">: La Tabla </w:t>
      </w:r>
      <w:r w:rsidR="00577101" w:rsidRPr="00E341B8">
        <w:t>6</w:t>
      </w:r>
      <w:r w:rsidRPr="00E341B8">
        <w:t xml:space="preserve"> evidencia una debilidad crítica en el primer eslabón de la cadena de suministro local. La falta de verificación de gramajes y el nulo registro de ingresos impiden que la administración de la sucursal Ficoa pueda deslindar responsabilidades en caso de faltantes, afectando la trazabilidad de productos de alto costo como el camarón y el </w:t>
      </w:r>
      <w:r w:rsidR="008E68B1" w:rsidRPr="00E341B8">
        <w:t xml:space="preserve">atún. Figura </w:t>
      </w:r>
      <w:r w:rsidRPr="00E341B8">
        <w:t>1</w:t>
      </w:r>
      <w:r w:rsidR="00B509D3" w:rsidRPr="00E341B8">
        <w:t xml:space="preserve"> </w:t>
      </w:r>
      <w:r w:rsidRPr="00E341B8">
        <w:t>Distribución de ventas por categoría de producto en Ficoa</w:t>
      </w:r>
      <w:r w:rsidR="008E68B1" w:rsidRPr="00E341B8">
        <w:t xml:space="preserve"> </w:t>
      </w:r>
      <w:r w:rsidRPr="00E341B8">
        <w:t>Análisis de Figura 1: La distribución de ventas revela que el 70% de los ingresos dependen de productos de alta complejidad (Ceviches Especiales y Mixtos). Esto implica que cualquier fallo en el inventario de un solo ingrediente crítico (como el marisco o el limón) paraliza la venta de los platos más rentables de la sucursal</w:t>
      </w:r>
      <w:r w:rsidR="008055DA" w:rsidRPr="00E341B8">
        <w:t>.</w:t>
      </w:r>
    </w:p>
    <w:p w14:paraId="6EF61303" w14:textId="5E0A009B" w:rsidR="004F3B8B" w:rsidRPr="00E341B8" w:rsidRDefault="00CF3CCC" w:rsidP="00B8242C">
      <w:pPr>
        <w:pStyle w:val="estiloAPA7ma"/>
      </w:pPr>
      <w:r w:rsidRPr="00E341B8">
        <w:t>Discusión de Resultados</w:t>
      </w:r>
      <w:r w:rsidR="004F3B8B" w:rsidRPr="00E341B8">
        <w:t>.</w:t>
      </w:r>
    </w:p>
    <w:p w14:paraId="6093C7C1" w14:textId="77777777" w:rsidR="00702141" w:rsidRDefault="00CF3CCC" w:rsidP="00CC7AB3">
      <w:pPr>
        <w:pStyle w:val="Ttulo3"/>
      </w:pPr>
      <w:bookmarkStart w:id="65" w:name="_Toc222505669"/>
      <w:r w:rsidRPr="00E341B8">
        <w:t xml:space="preserve">Escenario Convergente: Aplicación de la Ley de </w:t>
      </w:r>
      <w:r w:rsidR="00182160" w:rsidRPr="00E341B8">
        <w:t>Pareto</w:t>
      </w:r>
      <w:r w:rsidR="00702141">
        <w:t>.</w:t>
      </w:r>
      <w:bookmarkEnd w:id="65"/>
    </w:p>
    <w:p w14:paraId="550FFE37" w14:textId="775059D9" w:rsidR="004F3B8B" w:rsidRPr="00E341B8" w:rsidRDefault="00182160" w:rsidP="00B8242C">
      <w:pPr>
        <w:pStyle w:val="estiloAPA7ma"/>
      </w:pPr>
      <w:r w:rsidRPr="00E341B8">
        <w:t xml:space="preserve"> Se</w:t>
      </w:r>
      <w:r w:rsidR="00CF3CCC" w:rsidRPr="00E341B8">
        <w:t xml:space="preserve"> establece una convergencia significativa entre los datos obtenidos en la investigación de campo y la teoría del Análisis ABC. Según Horngren (2012), en la administración de suministros, un grupo reducido de artículos representa la mayor inversión de capital. Los resultados presentados en la Tabla 2 confirman esta teoría, demostrando que insumos como el camarón y el atún concentran el 68% del valor del inventario en Ficoa. La investigación es convergente con los autores, validando que el diseño del sistema debe priorizar el control diario de estos insumos para salvaguardar la rentabilidad.</w:t>
      </w:r>
    </w:p>
    <w:p w14:paraId="7BA358F9" w14:textId="07E51158" w:rsidR="00702141" w:rsidRDefault="00CF3CCC" w:rsidP="00CC7AB3">
      <w:pPr>
        <w:pStyle w:val="Ttulo3"/>
      </w:pPr>
      <w:bookmarkStart w:id="66" w:name="_Toc222505670"/>
      <w:r w:rsidRPr="00E341B8">
        <w:t xml:space="preserve">Escenario Divergente: Control Interno y Normas de Calidad (Insumos </w:t>
      </w:r>
      <w:r w:rsidR="00182160" w:rsidRPr="00E341B8">
        <w:t>Críticos)</w:t>
      </w:r>
      <w:r w:rsidR="00702141">
        <w:t>.</w:t>
      </w:r>
      <w:bookmarkEnd w:id="66"/>
    </w:p>
    <w:p w14:paraId="6FBA85AD" w14:textId="50EBA846" w:rsidR="00706942" w:rsidRPr="00E341B8" w:rsidRDefault="00182160" w:rsidP="00B8242C">
      <w:pPr>
        <w:pStyle w:val="estiloAPA7ma"/>
      </w:pPr>
      <w:r w:rsidRPr="00E341B8">
        <w:t xml:space="preserve"> En</w:t>
      </w:r>
      <w:r w:rsidR="00CF3CCC" w:rsidRPr="00E341B8">
        <w:t xml:space="preserve"> este punto, la investigación presenta un escenario divergente respecto a la teoría de Gestión de Calidad Total (TQM). Mientras que la normativa ISO 9001:2015 establece que la </w:t>
      </w:r>
      <w:r w:rsidR="00CF3CCC" w:rsidRPr="00E341B8">
        <w:lastRenderedPageBreak/>
        <w:t>recepción de mercadería debe ser estandarizada, la realidad en Ficoa muestra una ausencia de protocolos técnicos.</w:t>
      </w:r>
      <w:r w:rsidRPr="00E341B8">
        <w:t xml:space="preserve"> </w:t>
      </w:r>
      <w:r w:rsidR="00CF3CCC" w:rsidRPr="00E341B8">
        <w:t xml:space="preserve">Esta divergencia se vuelve crítica al analizar insumos </w:t>
      </w:r>
      <w:r w:rsidRPr="00E341B8">
        <w:t>específicos: Él</w:t>
      </w:r>
      <w:r w:rsidR="00CF3CCC" w:rsidRPr="00E341B8">
        <w:t xml:space="preserve"> Camarón: Aunque es el insumo de mayor costo, se recibe por "tinas" o "recipientes" sin un pesaje en báscula digital que contraste los kilogramos enviados desde Riobamba contra los recibidos. Esto genera una merma invisible desde el minuto uno de la </w:t>
      </w:r>
      <w:r w:rsidRPr="00E341B8">
        <w:t>operación. Él</w:t>
      </w:r>
      <w:r w:rsidR="00CF3CCC" w:rsidRPr="00E341B8">
        <w:t xml:space="preserve"> Jugo de Tomate: Es la base de todos los ceviches, sin embargo, su control es visual. La teoría administrativa dicta que los líquidos deben medirse por volumen exacto para asegurar el rendimiento por porción; en Ficoa, la divergencia radica en que no se registra cuánto jugo se desperdicia por manipulación o caducidad diaria, alterando el costo real de producción.</w:t>
      </w:r>
    </w:p>
    <w:p w14:paraId="628A4F77" w14:textId="7C950BAF" w:rsidR="00702141" w:rsidRDefault="00CF3CCC" w:rsidP="00CC7AB3">
      <w:pPr>
        <w:pStyle w:val="Ttulo3"/>
      </w:pPr>
      <w:r w:rsidRPr="00E341B8">
        <w:t xml:space="preserve"> </w:t>
      </w:r>
      <w:bookmarkStart w:id="67" w:name="_Toc222505671"/>
      <w:r w:rsidRPr="00E341B8">
        <w:t>Escenario Convergente: Comportamiento del Consumidor y Stock de Seguridad</w:t>
      </w:r>
      <w:r w:rsidR="00182160" w:rsidRPr="00E341B8">
        <w:t>.</w:t>
      </w:r>
      <w:bookmarkEnd w:id="67"/>
    </w:p>
    <w:p w14:paraId="6F8D43A8" w14:textId="46FC926E" w:rsidR="00392D64" w:rsidRPr="00E341B8" w:rsidRDefault="00CF3CCC" w:rsidP="00B8242C">
      <w:pPr>
        <w:pStyle w:val="estiloAPA7ma"/>
      </w:pPr>
      <w:r w:rsidRPr="00E341B8">
        <w:t xml:space="preserve"> La investigación muestra una convergencia con los principios de la Administración de la Demanda. La teoría indica que el comportamiento del consumidor influye en los niveles de stock. La demanda elástica detectada los fines de semana en Ficoa guarda coherencia con la teoría de la estacionalidad. Los quiebres de stock identificados (60% de frecuencia) confirman que, al no aplicar cálculos técnicos de reorden, la sucursal sufre pérdida de ventas, tal como predice la teoría administrativa</w:t>
      </w:r>
      <w:r w:rsidR="00392D64" w:rsidRPr="00E341B8">
        <w:t>.</w:t>
      </w:r>
    </w:p>
    <w:p w14:paraId="46EEDD43" w14:textId="77777777" w:rsidR="006B71CD" w:rsidRDefault="00CF3CCC" w:rsidP="00CC7AB3">
      <w:pPr>
        <w:pStyle w:val="Ttulo3"/>
      </w:pPr>
      <w:bookmarkStart w:id="68" w:name="_Toc222505672"/>
      <w:r w:rsidRPr="00E341B8">
        <w:t>Escenario Divergente: Sistemas de Información Gerencial (SIG)</w:t>
      </w:r>
      <w:r w:rsidR="00702141">
        <w:t>.</w:t>
      </w:r>
      <w:bookmarkEnd w:id="68"/>
      <w:r w:rsidR="006B71CD">
        <w:t xml:space="preserve"> </w:t>
      </w:r>
    </w:p>
    <w:p w14:paraId="5F81805F" w14:textId="62FE0ABD" w:rsidR="0018668A" w:rsidRPr="00E341B8" w:rsidRDefault="00CF3CCC" w:rsidP="00B8242C">
      <w:pPr>
        <w:pStyle w:val="estiloAPA7ma"/>
      </w:pPr>
      <w:r w:rsidRPr="00E341B8">
        <w:t xml:space="preserve">Finalmente, se identifica una divergencia respecto a la adopción de Sistemas de Información Gerencial. La teoría moderna postula que la eficiencia de una MiPyME depende de la digitalización. No obstante, la sucursal opera bajo un esquema manual, lo que deriva en un descuadre del 12% en suministros (Figura 2). Esta brecha tecnológica es divergente </w:t>
      </w:r>
      <w:r w:rsidRPr="00E341B8">
        <w:lastRenderedPageBreak/>
        <w:t>con las tendencias actuales, evidenciando que la estructura administrativa de la sucursal ha sido superada por su propio éxito comercial.</w:t>
      </w:r>
    </w:p>
    <w:p w14:paraId="1CF0F2DA" w14:textId="7D35E8C9" w:rsidR="004D3582" w:rsidRDefault="004D3582" w:rsidP="00385926">
      <w:pPr>
        <w:pStyle w:val="Ttulo1"/>
      </w:pPr>
      <w:bookmarkStart w:id="69" w:name="_Toc222505673"/>
      <w:r w:rsidRPr="004D3582">
        <w:t>Conclusión</w:t>
      </w:r>
      <w:r w:rsidR="00A7419A">
        <w:t>.</w:t>
      </w:r>
      <w:bookmarkEnd w:id="69"/>
    </w:p>
    <w:p w14:paraId="4DD708CD" w14:textId="77777777" w:rsidR="00497D98" w:rsidRPr="00497D98" w:rsidRDefault="00497D98" w:rsidP="00B8242C">
      <w:pPr>
        <w:pStyle w:val="estiloAPA7ma"/>
        <w:rPr>
          <w:szCs w:val="24"/>
        </w:rPr>
      </w:pPr>
      <w:r w:rsidRPr="00497D98">
        <w:rPr>
          <w:szCs w:val="24"/>
        </w:rPr>
        <w:t>La presente investigación permitió diagnosticar y proponer una solución técnica frente a la carencia de un sistema de control de inventarios en la sucursal Ficoa. Como síntesis del proceso investigativo, se exponen los siguientes puntos clave:</w:t>
      </w:r>
    </w:p>
    <w:p w14:paraId="4D797A63" w14:textId="77777777" w:rsidR="00497D98" w:rsidRPr="00497D98" w:rsidRDefault="00497D98" w:rsidP="00B8242C">
      <w:pPr>
        <w:pStyle w:val="estiloAPA7ma"/>
        <w:rPr>
          <w:szCs w:val="24"/>
        </w:rPr>
      </w:pPr>
    </w:p>
    <w:p w14:paraId="4859009B" w14:textId="77777777" w:rsidR="00497D98" w:rsidRPr="00497D98" w:rsidRDefault="00497D98" w:rsidP="00B8242C">
      <w:pPr>
        <w:pStyle w:val="estiloAPA7ma"/>
        <w:rPr>
          <w:szCs w:val="24"/>
        </w:rPr>
      </w:pPr>
      <w:r w:rsidRPr="00497D98">
        <w:rPr>
          <w:szCs w:val="24"/>
        </w:rPr>
        <w:t>Resumen de la Investigación y Hallazgos: El estudio determinó que la gestión actual de la empresa se basa en la experiencia empírica, lo cual ha generado una brecha de eficiencia significativa. La investigación identificó que el 70% de la demanda se concentra en platos complejos, exigiendo una precisión en el stock que la sucursal no posee. El hallazgo más crítico fue la existencia de una "merma invisible" derivada de una recepción de insumos sin pesaje técnico, donde productos de alto valor como el camarón y el atún se gestionan sin registros de Kardex, comprometiendo la rentabilidad neta.</w:t>
      </w:r>
    </w:p>
    <w:p w14:paraId="19790F94" w14:textId="77777777" w:rsidR="00497D98" w:rsidRPr="00497D98" w:rsidRDefault="00497D98" w:rsidP="00B8242C">
      <w:pPr>
        <w:pStyle w:val="estiloAPA7ma"/>
        <w:rPr>
          <w:szCs w:val="24"/>
        </w:rPr>
      </w:pPr>
    </w:p>
    <w:p w14:paraId="54576F5D" w14:textId="77777777" w:rsidR="00497D98" w:rsidRPr="00497D98" w:rsidRDefault="00497D98" w:rsidP="00B8242C">
      <w:pPr>
        <w:pStyle w:val="estiloAPA7ma"/>
        <w:rPr>
          <w:szCs w:val="24"/>
        </w:rPr>
      </w:pPr>
      <w:r w:rsidRPr="00497D98">
        <w:rPr>
          <w:szCs w:val="24"/>
        </w:rPr>
        <w:t>Metodología de Manejo de Hallazgos: Para abordar estos problemas, se aplicó la Metodología ABC, la cual permitió jerarquizar los insumos. Los resultados demostraron que la sucursal no necesita un control exhaustivo sobre todos los ítems por igual, sino una vigilancia rigurosa sobre los insumos Categoría A (proteínas y bases de ceviche). La implementación de este enfoque técnico permitirá a la administración reducir el tiempo dedicado a la supervisión operativa y enfocarse en la toma de decisiones estratégicas basadas en datos reales de consumo y desperdicio.</w:t>
      </w:r>
    </w:p>
    <w:p w14:paraId="39583161" w14:textId="77777777" w:rsidR="00497D98" w:rsidRPr="00497D98" w:rsidRDefault="00497D98" w:rsidP="00B8242C">
      <w:pPr>
        <w:pStyle w:val="estiloAPA7ma"/>
        <w:rPr>
          <w:szCs w:val="24"/>
        </w:rPr>
      </w:pPr>
    </w:p>
    <w:p w14:paraId="076B33FA" w14:textId="678AF04A" w:rsidR="00497D98" w:rsidRPr="00497D98" w:rsidRDefault="00497D98" w:rsidP="00B8242C">
      <w:pPr>
        <w:pStyle w:val="estiloAPA7ma"/>
        <w:rPr>
          <w:szCs w:val="24"/>
        </w:rPr>
      </w:pPr>
      <w:r w:rsidRPr="00497D98">
        <w:rPr>
          <w:szCs w:val="24"/>
        </w:rPr>
        <w:lastRenderedPageBreak/>
        <w:t xml:space="preserve">Opinión del Autor: Desde mi perspectiva como investigador, considero que </w:t>
      </w:r>
      <w:r w:rsidRPr="00286338">
        <w:rPr>
          <w:i/>
          <w:iCs/>
          <w:szCs w:val="24"/>
        </w:rPr>
        <w:t xml:space="preserve">Ceviches </w:t>
      </w:r>
      <w:r w:rsidR="00286338" w:rsidRPr="00286338">
        <w:rPr>
          <w:i/>
          <w:iCs/>
          <w:szCs w:val="24"/>
        </w:rPr>
        <w:t>Don</w:t>
      </w:r>
      <w:r w:rsidRPr="00286338">
        <w:rPr>
          <w:i/>
          <w:iCs/>
          <w:szCs w:val="24"/>
        </w:rPr>
        <w:t xml:space="preserve"> Luchito</w:t>
      </w:r>
      <w:r w:rsidRPr="00497D98">
        <w:rPr>
          <w:szCs w:val="24"/>
        </w:rPr>
        <w:t xml:space="preserve"> se encuentra en una etapa de crecimiento donde la intuición del propietario ya no es suficiente para sostener la competitividad en una zona de alta exigencia como Ficoa. La implementación del sistema de inventarios propuesto no debe verse como un gasto administrativo, sino como una inversión en sostenibilidad. La transición de un modelo empírico a uno científico es el único camino para asegurar que el éxito comercial se traduzca en salud financiera real.</w:t>
      </w:r>
    </w:p>
    <w:p w14:paraId="36B5BA37" w14:textId="77777777" w:rsidR="00497D98" w:rsidRPr="00497D98" w:rsidRDefault="00497D98" w:rsidP="00B8242C">
      <w:pPr>
        <w:pStyle w:val="estiloAPA7ma"/>
        <w:rPr>
          <w:szCs w:val="24"/>
        </w:rPr>
      </w:pPr>
    </w:p>
    <w:p w14:paraId="74D11688" w14:textId="36274249" w:rsidR="00497D98" w:rsidRPr="00497D98" w:rsidRDefault="00497D98" w:rsidP="00B8242C">
      <w:pPr>
        <w:pStyle w:val="estiloAPA7ma"/>
        <w:rPr>
          <w:szCs w:val="24"/>
        </w:rPr>
      </w:pPr>
      <w:r w:rsidRPr="00497D98">
        <w:rPr>
          <w:szCs w:val="24"/>
        </w:rPr>
        <w:t>Recomendaciones para Futuras Investigaciones: Para dar continuidad a este estudio, se recomienda:</w:t>
      </w:r>
    </w:p>
    <w:p w14:paraId="6943BEBA" w14:textId="0E0B58A1" w:rsidR="00497D98" w:rsidRPr="00497D98" w:rsidRDefault="00497D98" w:rsidP="00B8242C">
      <w:pPr>
        <w:pStyle w:val="estiloAPA7ma"/>
        <w:rPr>
          <w:szCs w:val="24"/>
        </w:rPr>
      </w:pPr>
      <w:r w:rsidRPr="00497D98">
        <w:rPr>
          <w:szCs w:val="24"/>
        </w:rPr>
        <w:t>Desarrollar una investigación enfocada en la automatización digital mediante el uso de software Point of Sale (POS) que integre la facturación con el descuento automático de ingredientes.</w:t>
      </w:r>
    </w:p>
    <w:p w14:paraId="7506D4F0" w14:textId="6EEFDEE6" w:rsidR="00497D98" w:rsidRPr="00497D98" w:rsidRDefault="00497D98" w:rsidP="00B8242C">
      <w:pPr>
        <w:pStyle w:val="estiloAPA7ma"/>
        <w:rPr>
          <w:szCs w:val="24"/>
        </w:rPr>
      </w:pPr>
      <w:r w:rsidRPr="00497D98">
        <w:rPr>
          <w:szCs w:val="24"/>
        </w:rPr>
        <w:t>Realizar un estudio de Ingeniería de Menú para evaluar si el costo estándar definido en el sistema de inventarios se refleja en los precios de venta actuales frente a la inflación de insumos en el año 2026.</w:t>
      </w:r>
    </w:p>
    <w:p w14:paraId="14D4B993" w14:textId="2223DEB2" w:rsidR="00DA71CE" w:rsidRPr="00DA71CE" w:rsidRDefault="00497D98" w:rsidP="00B8242C">
      <w:pPr>
        <w:pStyle w:val="estiloAPA7ma"/>
        <w:rPr>
          <w:szCs w:val="24"/>
        </w:rPr>
      </w:pPr>
      <w:r w:rsidRPr="00497D98">
        <w:rPr>
          <w:szCs w:val="24"/>
        </w:rPr>
        <w:t>Analizar el impacto de la logística inversa desde las sucursales hacia la planta central para optimizar el reaprovechamiento de suministros no perecederos.</w:t>
      </w:r>
    </w:p>
    <w:p w14:paraId="62A1696A" w14:textId="213B9E52" w:rsidR="004D3582" w:rsidRDefault="004D3582" w:rsidP="006E0FF7">
      <w:pPr>
        <w:pStyle w:val="Ttulo1"/>
      </w:pPr>
      <w:bookmarkStart w:id="70" w:name="_Toc222505674"/>
      <w:r w:rsidRPr="004D3582">
        <w:t>Recomendaciones</w:t>
      </w:r>
      <w:r w:rsidR="00A6697D">
        <w:t>.</w:t>
      </w:r>
      <w:bookmarkEnd w:id="70"/>
    </w:p>
    <w:p w14:paraId="73BB3CA5" w14:textId="64581938" w:rsidR="00A369A9" w:rsidRPr="00A369A9" w:rsidRDefault="00A369A9" w:rsidP="00B8242C">
      <w:pPr>
        <w:pStyle w:val="estiloAPA7ma"/>
        <w:rPr>
          <w:szCs w:val="24"/>
        </w:rPr>
      </w:pPr>
      <w:r w:rsidRPr="00A369A9">
        <w:rPr>
          <w:szCs w:val="24"/>
        </w:rPr>
        <w:t>Tras la culminación del presente estudio y el análisis de las limitaciones encontradas durante el proceso, se plantean las siguientes recomendaciones orientadas a fortalecer futuras investigaciones y la implementación práctica del sistema:</w:t>
      </w:r>
    </w:p>
    <w:p w14:paraId="7112725C" w14:textId="77777777" w:rsidR="00A369A9" w:rsidRPr="00A369A9" w:rsidRDefault="00A369A9" w:rsidP="008418C9">
      <w:pPr>
        <w:pStyle w:val="estiloAPA7ma"/>
      </w:pPr>
      <w:r w:rsidRPr="00A369A9">
        <w:lastRenderedPageBreak/>
        <w:t>1. Ampliación de los Periodos de Observación y Recolección: Se recomienda establecer tiempos de investigación más extensos, abarcando al menos un ciclo trimestral completo. Esto permitiría capturar de forma más precisa las variaciones estacionales de la demanda en la sucursal Ficoa (festividades locales, feriados y vacaciones), facilitando el cálculo de un Stock de Seguridad más robusto que el obtenido en el periodo actual.</w:t>
      </w:r>
    </w:p>
    <w:p w14:paraId="6BBA2D54" w14:textId="77777777" w:rsidR="00A369A9" w:rsidRPr="00A369A9" w:rsidRDefault="00A369A9" w:rsidP="00B8242C">
      <w:pPr>
        <w:pStyle w:val="estiloAPA7ma"/>
        <w:rPr>
          <w:szCs w:val="24"/>
        </w:rPr>
      </w:pPr>
    </w:p>
    <w:p w14:paraId="6069DDBC" w14:textId="77777777" w:rsidR="00A369A9" w:rsidRPr="00A369A9" w:rsidRDefault="00A369A9" w:rsidP="00B8242C">
      <w:pPr>
        <w:pStyle w:val="estiloAPA7ma"/>
        <w:rPr>
          <w:szCs w:val="24"/>
        </w:rPr>
      </w:pPr>
      <w:r w:rsidRPr="00A369A9">
        <w:rPr>
          <w:szCs w:val="24"/>
        </w:rPr>
        <w:t>2. Optimización del Manejo de Datos y la Muestra: Para futuras réplicas de este estudio, se sugiere ampliar la muestra incluyendo no solo al personal operativo, sino también a los proveedores críticos de la planta central en Riobamba. Un manejo de datos que integre la trazabilidad desde el origen permitiría un control más riguroso de la cadena de suministro, minimizando el sesgo de información en la etapa de recepción de insumos.</w:t>
      </w:r>
    </w:p>
    <w:p w14:paraId="586C56A1" w14:textId="77777777" w:rsidR="00A369A9" w:rsidRPr="00A369A9" w:rsidRDefault="00A369A9" w:rsidP="00B8242C">
      <w:pPr>
        <w:pStyle w:val="estiloAPA7ma"/>
        <w:rPr>
          <w:szCs w:val="24"/>
        </w:rPr>
      </w:pPr>
    </w:p>
    <w:p w14:paraId="4F443674" w14:textId="77777777" w:rsidR="00A369A9" w:rsidRPr="00A369A9" w:rsidRDefault="00A369A9" w:rsidP="00B8242C">
      <w:pPr>
        <w:pStyle w:val="estiloAPA7ma"/>
        <w:rPr>
          <w:szCs w:val="24"/>
        </w:rPr>
      </w:pPr>
      <w:r w:rsidRPr="00A369A9">
        <w:rPr>
          <w:szCs w:val="24"/>
        </w:rPr>
        <w:t>3. Ejecución Práctica y Monitoreo del Sistema: Dado que esta investigación establece las bases técnicas, es imperativo llevar a la práctica el estudio mediante un plan piloto de 30 días en la sucursal Ficoa. Se recomienda el uso de herramientas físicas (Kardex impresos y balanzas calibradas) antes de la transición digital, con el fin de asentar una cultura de registro en los colaboradores y medir el impacto real en la reducción del 12% de descuadre identificado en suministros.</w:t>
      </w:r>
    </w:p>
    <w:p w14:paraId="06E9E36D" w14:textId="77777777" w:rsidR="00A369A9" w:rsidRPr="00A369A9" w:rsidRDefault="00A369A9" w:rsidP="00B8242C">
      <w:pPr>
        <w:pStyle w:val="estiloAPA7ma"/>
        <w:rPr>
          <w:szCs w:val="24"/>
        </w:rPr>
      </w:pPr>
    </w:p>
    <w:p w14:paraId="55C6738F" w14:textId="77777777" w:rsidR="00A369A9" w:rsidRPr="00A369A9" w:rsidRDefault="00A369A9" w:rsidP="00B8242C">
      <w:pPr>
        <w:pStyle w:val="estiloAPA7ma"/>
        <w:rPr>
          <w:szCs w:val="24"/>
        </w:rPr>
      </w:pPr>
      <w:r w:rsidRPr="00A369A9">
        <w:rPr>
          <w:szCs w:val="24"/>
        </w:rPr>
        <w:t xml:space="preserve">4. Asignación de Presupuesto Específico para el Área Administrativa: Se sugiere a la gerencia de Ceviches Aidita by Luchito destinar un presupuesto específico para la adquisición de tecnología de control (software de inventarios y básculas digitales de precisión). La disponibilidad de recursos financieros para la gestión administrativa es fundamental; la </w:t>
      </w:r>
      <w:r w:rsidRPr="00A369A9">
        <w:rPr>
          <w:szCs w:val="24"/>
        </w:rPr>
        <w:lastRenderedPageBreak/>
        <w:t>investigación demuestra que la inversión en estas herramientas se recupera a corto plazo al mitigar las mermas no registradas y optimizar las compras.</w:t>
      </w:r>
    </w:p>
    <w:p w14:paraId="394C202C" w14:textId="77777777" w:rsidR="00A369A9" w:rsidRPr="00A369A9" w:rsidRDefault="00A369A9" w:rsidP="00B8242C">
      <w:pPr>
        <w:pStyle w:val="estiloAPA7ma"/>
        <w:rPr>
          <w:szCs w:val="24"/>
        </w:rPr>
      </w:pPr>
    </w:p>
    <w:p w14:paraId="49FCD5E9" w14:textId="387B0F0D" w:rsidR="00DA71CE" w:rsidRPr="00DA71CE" w:rsidRDefault="00A369A9" w:rsidP="00B8242C">
      <w:pPr>
        <w:pStyle w:val="estiloAPA7ma"/>
        <w:rPr>
          <w:szCs w:val="24"/>
        </w:rPr>
      </w:pPr>
      <w:r w:rsidRPr="00A369A9">
        <w:rPr>
          <w:szCs w:val="24"/>
        </w:rPr>
        <w:t>5. Capacitación Continua en Gestión de Inventarios: Finalmente, se recomienda implementar un programa de capacitación para el personal sobre la importancia de la estandarización de porciones. La eficiencia del sistema propuesto depende directamente de la disciplina del equipo humano para registrar cada gramo de camarón y cada unidad de empaque utilizada, transformando el control en un hábito organizacional.</w:t>
      </w:r>
    </w:p>
    <w:p w14:paraId="62379B1C" w14:textId="6BB4DADA" w:rsidR="00DD3F62" w:rsidRDefault="00DD3F62" w:rsidP="00DB1534">
      <w:pPr>
        <w:pStyle w:val="Ttulo1"/>
      </w:pPr>
      <w:bookmarkStart w:id="71" w:name="_Toc222505675"/>
      <w:r>
        <w:t>Bibliografía</w:t>
      </w:r>
      <w:r w:rsidR="00F16994">
        <w:t>.</w:t>
      </w:r>
      <w:bookmarkEnd w:id="71"/>
    </w:p>
    <w:p w14:paraId="72124F24" w14:textId="77777777" w:rsidR="00005B11" w:rsidRPr="00D40B0B" w:rsidRDefault="00005B11" w:rsidP="00D40B0B">
      <w:pPr>
        <w:pStyle w:val="estiloAPA7ma"/>
      </w:pPr>
      <w:r w:rsidRPr="00D40B0B">
        <w:t>Arias, F. G. (2012). El proyecto de investigación: Introducción a la metodología científica (6ta ed.). Episteme.</w:t>
      </w:r>
    </w:p>
    <w:p w14:paraId="437311E9" w14:textId="77777777" w:rsidR="00005B11" w:rsidRPr="00D40B0B" w:rsidRDefault="00005B11" w:rsidP="00D40B0B">
      <w:pPr>
        <w:pStyle w:val="estiloAPA7ma"/>
      </w:pPr>
    </w:p>
    <w:p w14:paraId="3082FEF9" w14:textId="77777777" w:rsidR="00005B11" w:rsidRPr="00D40B0B" w:rsidRDefault="00005B11" w:rsidP="00D40B0B">
      <w:pPr>
        <w:pStyle w:val="estiloAPA7ma"/>
      </w:pPr>
      <w:r w:rsidRPr="00D40B0B">
        <w:t>Ballou, R. H. (2004). Logística: Administración de la cadena de suministro (5ta ed.). Pearson Educación.</w:t>
      </w:r>
    </w:p>
    <w:p w14:paraId="2C7C5C71" w14:textId="77777777" w:rsidR="00005B11" w:rsidRPr="00D40B0B" w:rsidRDefault="00005B11" w:rsidP="00D40B0B">
      <w:pPr>
        <w:pStyle w:val="estiloAPA7ma"/>
      </w:pPr>
    </w:p>
    <w:p w14:paraId="39F3278E" w14:textId="77777777" w:rsidR="00005B11" w:rsidRPr="00D40B0B" w:rsidRDefault="00005B11" w:rsidP="00D40B0B">
      <w:pPr>
        <w:pStyle w:val="estiloAPA7ma"/>
      </w:pPr>
      <w:r w:rsidRPr="00D40B0B">
        <w:t>Casals, L. (2017). Manual de gestión de almacenes y control de inventarios. Editorial Vértice.</w:t>
      </w:r>
    </w:p>
    <w:p w14:paraId="40413785" w14:textId="77777777" w:rsidR="00005B11" w:rsidRPr="00D40B0B" w:rsidRDefault="00005B11" w:rsidP="00D40B0B">
      <w:pPr>
        <w:pStyle w:val="estiloAPA7ma"/>
      </w:pPr>
    </w:p>
    <w:p w14:paraId="20FBC75B" w14:textId="77777777" w:rsidR="00005B11" w:rsidRPr="00D40B0B" w:rsidRDefault="00005B11" w:rsidP="00D40B0B">
      <w:pPr>
        <w:pStyle w:val="estiloAPA7ma"/>
      </w:pPr>
      <w:r w:rsidRPr="00D40B0B">
        <w:t>Chase, R. B., y Jacobs, F. R. (2014). Administración de operaciones: Producción y cadena de suministros (13va ed.). McGraw-Hill Education.</w:t>
      </w:r>
    </w:p>
    <w:p w14:paraId="761B9FF5" w14:textId="77777777" w:rsidR="00005B11" w:rsidRPr="00D40B0B" w:rsidRDefault="00005B11" w:rsidP="00D40B0B">
      <w:pPr>
        <w:pStyle w:val="estiloAPA7ma"/>
      </w:pPr>
    </w:p>
    <w:p w14:paraId="1CD47929" w14:textId="77777777" w:rsidR="00005B11" w:rsidRPr="00D40B0B" w:rsidRDefault="00005B11" w:rsidP="00D40B0B">
      <w:pPr>
        <w:pStyle w:val="estiloAPA7ma"/>
      </w:pPr>
      <w:r w:rsidRPr="00D40B0B">
        <w:t>García Colín, J. (2014). Contabilidad de costos (4ta ed.). McGraw-Hill.</w:t>
      </w:r>
    </w:p>
    <w:p w14:paraId="1E38D6D0" w14:textId="77777777" w:rsidR="00005B11" w:rsidRPr="00D40B0B" w:rsidRDefault="00005B11" w:rsidP="00D40B0B">
      <w:pPr>
        <w:pStyle w:val="estiloAPA7ma"/>
      </w:pPr>
    </w:p>
    <w:p w14:paraId="0595B6E4" w14:textId="77777777" w:rsidR="00005B11" w:rsidRPr="00D40B0B" w:rsidRDefault="00005B11" w:rsidP="00D40B0B">
      <w:pPr>
        <w:pStyle w:val="estiloAPA7ma"/>
      </w:pPr>
      <w:r w:rsidRPr="00D40B0B">
        <w:lastRenderedPageBreak/>
        <w:t>Guajardo Cantú, G., y Andrade de Guajardo, N. E. (2014). Contabilidad financiera (6ta ed.). McGraw-Hill.</w:t>
      </w:r>
    </w:p>
    <w:p w14:paraId="5B960DB0" w14:textId="77777777" w:rsidR="00005B11" w:rsidRPr="00D40B0B" w:rsidRDefault="00005B11" w:rsidP="00D40B0B">
      <w:pPr>
        <w:pStyle w:val="estiloAPA7ma"/>
      </w:pPr>
    </w:p>
    <w:p w14:paraId="2697F002" w14:textId="77777777" w:rsidR="00005B11" w:rsidRPr="00D40B0B" w:rsidRDefault="00005B11" w:rsidP="00D40B0B">
      <w:pPr>
        <w:pStyle w:val="estiloAPA7ma"/>
      </w:pPr>
      <w:r w:rsidRPr="00D40B0B">
        <w:t>Hansen, D. R., y Mowen, M. M. (2007). Administración de costos: Contabilidad y control (5ta ed.). Cengage Learning.</w:t>
      </w:r>
    </w:p>
    <w:p w14:paraId="2DDF32C0" w14:textId="77777777" w:rsidR="00005B11" w:rsidRPr="00D40B0B" w:rsidRDefault="00005B11" w:rsidP="00D40B0B">
      <w:pPr>
        <w:pStyle w:val="estiloAPA7ma"/>
      </w:pPr>
    </w:p>
    <w:p w14:paraId="66AAC82A" w14:textId="77777777" w:rsidR="00005B11" w:rsidRPr="00D40B0B" w:rsidRDefault="00005B11" w:rsidP="00D40B0B">
      <w:pPr>
        <w:pStyle w:val="estiloAPA7ma"/>
      </w:pPr>
      <w:r w:rsidRPr="00D40B0B">
        <w:t>Hernández-Sampieri, R., y Mendoza, C. P. (2018). Metodología de la investigación: Las rutas cuantitativa, cualitativa y mixta. McGraw-Hill Education.</w:t>
      </w:r>
    </w:p>
    <w:p w14:paraId="40CDD9FC" w14:textId="77777777" w:rsidR="00005B11" w:rsidRPr="00D40B0B" w:rsidRDefault="00005B11" w:rsidP="00D40B0B">
      <w:pPr>
        <w:pStyle w:val="estiloAPA7ma"/>
      </w:pPr>
    </w:p>
    <w:p w14:paraId="34307383" w14:textId="77777777" w:rsidR="00005B11" w:rsidRPr="00D40B0B" w:rsidRDefault="00005B11" w:rsidP="00D40B0B">
      <w:pPr>
        <w:pStyle w:val="estiloAPA7ma"/>
      </w:pPr>
      <w:r w:rsidRPr="00D40B0B">
        <w:t>Horngren, C. T., Datar, S. M., y Rajan, M. V. (2012). Contabilidad de costos: Un enfoque gerencial (14va ed.). Pearson Educación.</w:t>
      </w:r>
    </w:p>
    <w:p w14:paraId="41CC2FB2" w14:textId="77777777" w:rsidR="00005B11" w:rsidRPr="00D40B0B" w:rsidRDefault="00005B11" w:rsidP="00D40B0B">
      <w:pPr>
        <w:pStyle w:val="estiloAPA7ma"/>
      </w:pPr>
    </w:p>
    <w:p w14:paraId="514EA7F7" w14:textId="77777777" w:rsidR="00005B11" w:rsidRPr="00D40B0B" w:rsidRDefault="00005B11" w:rsidP="00D40B0B">
      <w:pPr>
        <w:pStyle w:val="estiloAPA7ma"/>
      </w:pPr>
      <w:r w:rsidRPr="00D40B0B">
        <w:t>Muller, M. (2011). Essentials of inventory management (2da ed.). AMACOM.</w:t>
      </w:r>
    </w:p>
    <w:p w14:paraId="518E8293" w14:textId="77777777" w:rsidR="00005B11" w:rsidRPr="00D40B0B" w:rsidRDefault="00005B11" w:rsidP="00D40B0B">
      <w:pPr>
        <w:pStyle w:val="estiloAPA7ma"/>
      </w:pPr>
    </w:p>
    <w:p w14:paraId="6334250E" w14:textId="77777777" w:rsidR="00005B11" w:rsidRPr="00D40B0B" w:rsidRDefault="00005B11" w:rsidP="00D40B0B">
      <w:pPr>
        <w:pStyle w:val="estiloAPA7ma"/>
      </w:pPr>
      <w:r w:rsidRPr="00D40B0B">
        <w:t>Polimeni, R. S., Fabozzi, F. J., y Adelberg, A. H. (1994). Contabilidad de costos: Conceptos y aplicaciones para la toma de decisiones gerenciales (3ra ed.). McGraw-Hill.</w:t>
      </w:r>
    </w:p>
    <w:p w14:paraId="627E7A40" w14:textId="77777777" w:rsidR="00005B11" w:rsidRPr="00D40B0B" w:rsidRDefault="00005B11" w:rsidP="00D40B0B">
      <w:pPr>
        <w:pStyle w:val="estiloAPA7ma"/>
      </w:pPr>
    </w:p>
    <w:p w14:paraId="2924E63B" w14:textId="77777777" w:rsidR="00005B11" w:rsidRPr="00D40B0B" w:rsidRDefault="00005B11" w:rsidP="00D40B0B">
      <w:pPr>
        <w:pStyle w:val="estiloAPA7ma"/>
      </w:pPr>
      <w:r w:rsidRPr="00D40B0B">
        <w:t>Render, B., y Heizer, J. (2014). Principios de administración de operaciones (9na ed.). Pearson Educación.</w:t>
      </w:r>
    </w:p>
    <w:p w14:paraId="07A13E61" w14:textId="77777777" w:rsidR="00005B11" w:rsidRPr="00D40B0B" w:rsidRDefault="00005B11" w:rsidP="00D40B0B">
      <w:pPr>
        <w:pStyle w:val="estiloAPA7ma"/>
      </w:pPr>
    </w:p>
    <w:p w14:paraId="7FB0E636" w14:textId="645B98E2" w:rsidR="00005B11" w:rsidRPr="00D40B0B" w:rsidRDefault="00005B11" w:rsidP="00D40B0B">
      <w:pPr>
        <w:pStyle w:val="estiloAPA7ma"/>
      </w:pPr>
      <w:r w:rsidRPr="00D40B0B">
        <w:t>Vidal Holguín, C. J. (2010). Fundamentos de control y gestión de inventarios. Universidad del Valle.</w:t>
      </w:r>
      <w:r w:rsidR="00197DDA" w:rsidRPr="00D40B0B">
        <w:tab/>
      </w:r>
    </w:p>
    <w:p w14:paraId="12A4F62E" w14:textId="584C2313" w:rsidR="007A42E5" w:rsidRPr="00D40B0B" w:rsidRDefault="007A42E5" w:rsidP="00D40B0B">
      <w:pPr>
        <w:pStyle w:val="estiloAPA7ma"/>
      </w:pPr>
      <w:r w:rsidRPr="00D40B0B">
        <w:lastRenderedPageBreak/>
        <w:t xml:space="preserve">FAO. (2023). Fichas de especies para fines estadísticos: Katsuwonus pelamis. Organización de las Naciones Unidas para la Alimentación y la Agricultura. </w:t>
      </w:r>
      <w:hyperlink r:id="rId16" w:history="1">
        <w:r w:rsidR="00D40B0B" w:rsidRPr="00D40B0B">
          <w:rPr>
            <w:rStyle w:val="Hipervnculo"/>
            <w:color w:val="auto"/>
            <w:u w:val="none"/>
          </w:rPr>
          <w:t>https://www.fao.org/fishery/es/species/2497</w:t>
        </w:r>
      </w:hyperlink>
      <w:r w:rsidR="00D40B0B" w:rsidRPr="00D40B0B">
        <w:t xml:space="preserve"> </w:t>
      </w:r>
    </w:p>
    <w:p w14:paraId="5D8503F9" w14:textId="77777777" w:rsidR="007A42E5" w:rsidRPr="00D40B0B" w:rsidRDefault="007A42E5" w:rsidP="00D40B0B">
      <w:pPr>
        <w:pStyle w:val="estiloAPA7ma"/>
      </w:pPr>
    </w:p>
    <w:p w14:paraId="52F64950" w14:textId="0958B620" w:rsidR="007A42E5" w:rsidRPr="00D40B0B" w:rsidRDefault="007A42E5" w:rsidP="00D40B0B">
      <w:pPr>
        <w:pStyle w:val="estiloAPA7ma"/>
      </w:pPr>
      <w:r w:rsidRPr="00D40B0B">
        <w:t xml:space="preserve">Integrated Taxonomic Information System (ITIS). (2024). Standard Report Page: Solanum lycopersicum. </w:t>
      </w:r>
      <w:hyperlink r:id="rId17" w:history="1">
        <w:r w:rsidRPr="00D40B0B">
          <w:rPr>
            <w:rStyle w:val="Hipervnculo"/>
            <w:color w:val="auto"/>
            <w:u w:val="none"/>
          </w:rPr>
          <w:t>https://www.itis.gov</w:t>
        </w:r>
      </w:hyperlink>
      <w:r w:rsidRPr="00D40B0B">
        <w:t xml:space="preserve"> </w:t>
      </w:r>
    </w:p>
    <w:p w14:paraId="4D676471" w14:textId="77777777" w:rsidR="007A42E5" w:rsidRPr="00D40B0B" w:rsidRDefault="007A42E5" w:rsidP="00D40B0B">
      <w:pPr>
        <w:pStyle w:val="estiloAPA7ma"/>
      </w:pPr>
    </w:p>
    <w:p w14:paraId="12852FDA" w14:textId="77777777" w:rsidR="007A42E5" w:rsidRPr="00D40B0B" w:rsidRDefault="007A42E5" w:rsidP="00D40B0B">
      <w:pPr>
        <w:pStyle w:val="estiloAPA7ma"/>
      </w:pPr>
      <w:r w:rsidRPr="00D40B0B">
        <w:t>Ministerio de Agricultura y Ganadería (MAG). (2021). Guía técnica del cultivo de chocho (Lupinus mutabilis) en el Ecuador. Instituto Nacional de Investigaciones Agropecuarias (INIAP).</w:t>
      </w:r>
    </w:p>
    <w:p w14:paraId="1A8967C8" w14:textId="77777777" w:rsidR="007A42E5" w:rsidRPr="00D40B0B" w:rsidRDefault="007A42E5" w:rsidP="00D40B0B">
      <w:pPr>
        <w:pStyle w:val="estiloAPA7ma"/>
      </w:pPr>
    </w:p>
    <w:p w14:paraId="245F363B" w14:textId="5F355296" w:rsidR="007A42E5" w:rsidRPr="00D40B0B" w:rsidRDefault="007A42E5" w:rsidP="00D40B0B">
      <w:pPr>
        <w:pStyle w:val="estiloAPA7ma"/>
      </w:pPr>
      <w:r w:rsidRPr="00D40B0B">
        <w:t>Reis, S., &amp; Giongo, A. (2022). Genetics and Breeding of Poultry. En Gallus domesticus: Origin and Evolution. Springer Nature.</w:t>
      </w:r>
    </w:p>
    <w:p w14:paraId="73B02F5A" w14:textId="77777777" w:rsidR="007A42E5" w:rsidRPr="00D40B0B" w:rsidRDefault="007A42E5" w:rsidP="00D40B0B">
      <w:pPr>
        <w:pStyle w:val="estiloAPA7ma"/>
      </w:pPr>
    </w:p>
    <w:p w14:paraId="2922B5E2" w14:textId="7D1A74B6" w:rsidR="007A42E5" w:rsidRDefault="007A42E5" w:rsidP="00D40B0B">
      <w:pPr>
        <w:pStyle w:val="estiloAPA7ma"/>
      </w:pPr>
      <w:r w:rsidRPr="00D40B0B">
        <w:t xml:space="preserve">WoRMS Editorial Board. (2024). World Register of Marine Species: Penaeus vannamei (Boone, 1931). </w:t>
      </w:r>
      <w:hyperlink r:id="rId18" w:history="1">
        <w:r w:rsidRPr="00D40B0B">
          <w:rPr>
            <w:rStyle w:val="Hipervnculo"/>
            <w:color w:val="auto"/>
            <w:u w:val="none"/>
          </w:rPr>
          <w:t>https://www.marinespecies.org</w:t>
        </w:r>
      </w:hyperlink>
      <w:r>
        <w:t xml:space="preserve"> </w:t>
      </w:r>
    </w:p>
    <w:p w14:paraId="182346F2" w14:textId="77777777" w:rsidR="00A9422D" w:rsidRDefault="00A9422D" w:rsidP="00D40B0B">
      <w:pPr>
        <w:pStyle w:val="estiloAPA7ma"/>
      </w:pPr>
    </w:p>
    <w:p w14:paraId="792EBC27" w14:textId="77777777" w:rsidR="00A9422D" w:rsidRDefault="00A9422D" w:rsidP="00D40B0B">
      <w:pPr>
        <w:pStyle w:val="estiloAPA7ma"/>
      </w:pPr>
    </w:p>
    <w:p w14:paraId="7D64D951" w14:textId="77777777" w:rsidR="00A9422D" w:rsidRDefault="00A9422D" w:rsidP="00D40B0B">
      <w:pPr>
        <w:pStyle w:val="estiloAPA7ma"/>
      </w:pPr>
    </w:p>
    <w:p w14:paraId="34C5035E" w14:textId="77777777" w:rsidR="00A9422D" w:rsidRDefault="00A9422D" w:rsidP="00D40B0B">
      <w:pPr>
        <w:pStyle w:val="estiloAPA7ma"/>
      </w:pPr>
    </w:p>
    <w:p w14:paraId="3642FA8B" w14:textId="77777777" w:rsidR="00A9422D" w:rsidRDefault="00A9422D" w:rsidP="00D40B0B">
      <w:pPr>
        <w:pStyle w:val="estiloAPA7ma"/>
      </w:pPr>
    </w:p>
    <w:p w14:paraId="5386FC0A" w14:textId="77777777" w:rsidR="00A9422D" w:rsidRDefault="00A9422D" w:rsidP="00D40B0B">
      <w:pPr>
        <w:pStyle w:val="estiloAPA7ma"/>
      </w:pPr>
    </w:p>
    <w:p w14:paraId="2D970425" w14:textId="77777777" w:rsidR="00A9422D" w:rsidRPr="00417A1D" w:rsidRDefault="00A9422D" w:rsidP="00A9422D">
      <w:pPr>
        <w:pStyle w:val="estiloAPA7ma"/>
        <w:ind w:left="0" w:firstLine="0"/>
      </w:pPr>
    </w:p>
    <w:p w14:paraId="29138AB0" w14:textId="3EFDA2C6" w:rsidR="00491C40" w:rsidRPr="00491C40" w:rsidRDefault="004D3582" w:rsidP="00DB1534">
      <w:pPr>
        <w:pStyle w:val="Ttulo1"/>
      </w:pPr>
      <w:bookmarkStart w:id="72" w:name="_Toc222505676"/>
      <w:r w:rsidRPr="00491C40">
        <w:lastRenderedPageBreak/>
        <w:t>Anexos</w:t>
      </w:r>
      <w:r w:rsidR="002C034B">
        <w:t>.</w:t>
      </w:r>
      <w:bookmarkEnd w:id="72"/>
    </w:p>
    <w:p w14:paraId="1B2AEC83" w14:textId="58532130" w:rsidR="004D3582" w:rsidRPr="00491C40" w:rsidRDefault="00A9422D" w:rsidP="00A9422D">
      <w:pPr>
        <w:pStyle w:val="estiloAPA7ma"/>
        <w:jc w:val="center"/>
        <w:rPr>
          <w:szCs w:val="24"/>
        </w:rPr>
      </w:pPr>
      <w:r>
        <w:rPr>
          <w:noProof/>
          <w:szCs w:val="24"/>
        </w:rPr>
        <w:drawing>
          <wp:inline distT="0" distB="0" distL="0" distR="0" wp14:anchorId="1D9FEE75" wp14:editId="69901A70">
            <wp:extent cx="4493260" cy="2962910"/>
            <wp:effectExtent l="0" t="0" r="2540" b="8890"/>
            <wp:docPr id="159663699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93260" cy="2962910"/>
                    </a:xfrm>
                    <a:prstGeom prst="rect">
                      <a:avLst/>
                    </a:prstGeom>
                    <a:noFill/>
                  </pic:spPr>
                </pic:pic>
              </a:graphicData>
            </a:graphic>
          </wp:inline>
        </w:drawing>
      </w:r>
    </w:p>
    <w:sectPr w:rsidR="004D3582" w:rsidRPr="00491C40" w:rsidSect="00057545">
      <w:footerReference w:type="default" r:id="rId20"/>
      <w:pgSz w:w="12242" w:h="15842" w:code="1"/>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33B82" w14:textId="77777777" w:rsidR="003E076C" w:rsidRDefault="003E076C" w:rsidP="001C10A1">
      <w:pPr>
        <w:spacing w:after="0" w:line="240" w:lineRule="auto"/>
      </w:pPr>
      <w:r>
        <w:separator/>
      </w:r>
    </w:p>
  </w:endnote>
  <w:endnote w:type="continuationSeparator" w:id="0">
    <w:p w14:paraId="2E9A6225" w14:textId="77777777" w:rsidR="003E076C" w:rsidRDefault="003E076C" w:rsidP="001C1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B6EA7" w14:textId="77777777" w:rsidR="00407B73" w:rsidRDefault="00407B7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45CE" w14:textId="77777777" w:rsidR="00262185" w:rsidRDefault="0026218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900433"/>
      <w:docPartObj>
        <w:docPartGallery w:val="Page Numbers (Bottom of Page)"/>
        <w:docPartUnique/>
      </w:docPartObj>
    </w:sdtPr>
    <w:sdtEndPr/>
    <w:sdtContent>
      <w:p w14:paraId="0F78B24E" w14:textId="5A7E370B" w:rsidR="00F41AE9" w:rsidRDefault="00F41AE9">
        <w:pPr>
          <w:pStyle w:val="Piedepgina"/>
          <w:jc w:val="right"/>
        </w:pPr>
        <w:r>
          <w:fldChar w:fldCharType="begin"/>
        </w:r>
        <w:r>
          <w:instrText>PAGE   \* MERGEFORMAT</w:instrText>
        </w:r>
        <w:r>
          <w:fldChar w:fldCharType="separate"/>
        </w:r>
        <w:r>
          <w:rPr>
            <w:lang w:val="es-ES"/>
          </w:rPr>
          <w:t>2</w:t>
        </w:r>
        <w:r>
          <w:fldChar w:fldCharType="end"/>
        </w:r>
      </w:p>
    </w:sdtContent>
  </w:sdt>
  <w:p w14:paraId="5E91E40A" w14:textId="77777777" w:rsidR="000601FC" w:rsidRDefault="000601F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ACF1" w14:textId="77777777" w:rsidR="003E076C" w:rsidRDefault="003E076C" w:rsidP="001C10A1">
      <w:pPr>
        <w:spacing w:after="0" w:line="240" w:lineRule="auto"/>
      </w:pPr>
      <w:r>
        <w:separator/>
      </w:r>
    </w:p>
  </w:footnote>
  <w:footnote w:type="continuationSeparator" w:id="0">
    <w:p w14:paraId="1248E8F7" w14:textId="77777777" w:rsidR="003E076C" w:rsidRDefault="003E076C" w:rsidP="001C10A1">
      <w:pPr>
        <w:spacing w:after="0" w:line="240" w:lineRule="auto"/>
      </w:pPr>
      <w:r>
        <w:continuationSeparator/>
      </w:r>
    </w:p>
  </w:footnote>
  <w:footnote w:id="1">
    <w:p w14:paraId="5432B490" w14:textId="5655F347" w:rsidR="00A8159C" w:rsidRPr="00A8159C" w:rsidRDefault="00A8159C">
      <w:pPr>
        <w:pStyle w:val="Textonotapie"/>
        <w:rPr>
          <w:lang w:val="es-ES"/>
        </w:rPr>
      </w:pPr>
      <w:r>
        <w:rPr>
          <w:rStyle w:val="Refdenotaalpie"/>
        </w:rPr>
        <w:footnoteRef/>
      </w:r>
      <w:r>
        <w:t xml:space="preserve"> </w:t>
      </w:r>
      <w:r w:rsidR="006B3151" w:rsidRPr="006B3151">
        <w:t>El método PEPS (en inglés FIFO, First-In, First-Out) es una técnica de administración de inventarios que consiste en dar salida a los productos que ingresaron primero al almacén para evitar su caducidad o deterioro.</w:t>
      </w:r>
    </w:p>
  </w:footnote>
  <w:footnote w:id="2">
    <w:p w14:paraId="0DA2C3D7" w14:textId="64DD8A7E" w:rsidR="0014460F" w:rsidRPr="0014460F" w:rsidRDefault="0014460F">
      <w:pPr>
        <w:pStyle w:val="Textonotapie"/>
        <w:rPr>
          <w:lang w:val="es-ES"/>
        </w:rPr>
      </w:pPr>
      <w:r>
        <w:rPr>
          <w:rStyle w:val="Refdenotaalpie"/>
        </w:rPr>
        <w:footnoteRef/>
      </w:r>
      <w:r>
        <w:t xml:space="preserve"> </w:t>
      </w:r>
      <w:r w:rsidR="00C46000" w:rsidRPr="00C46000">
        <w:t>La sostenibilidad administrativa implica la capacidad de la empresa para gestionar sus recursos de manera que pueda mantenerse operativa y rentable sin comprometer la calidad del servicio ni la integridad de sus activos.</w:t>
      </w:r>
    </w:p>
  </w:footnote>
  <w:footnote w:id="3">
    <w:p w14:paraId="2B1EBF42" w14:textId="3B5AE236" w:rsidR="00382E0F" w:rsidRPr="00382E0F" w:rsidRDefault="00382E0F">
      <w:pPr>
        <w:pStyle w:val="Textonotapie"/>
        <w:rPr>
          <w:lang w:val="es-ES"/>
        </w:rPr>
      </w:pPr>
      <w:r>
        <w:rPr>
          <w:rStyle w:val="Refdenotaalpie"/>
        </w:rPr>
        <w:footnoteRef/>
      </w:r>
      <w:r>
        <w:t xml:space="preserve"> </w:t>
      </w:r>
      <w:r w:rsidR="00166654" w:rsidRPr="00166654">
        <w:t>El método PEPS (Primeras Entradas, Primeras Salidas) es una técnica de administración de inventarios esencial en el sector alimenticio para garantizar que los productos con fecha de preparación más antigua sean los primeros en venderse, minimizando el riesgo de caducidad.</w:t>
      </w:r>
    </w:p>
  </w:footnote>
  <w:footnote w:id="4">
    <w:p w14:paraId="6FB578A6" w14:textId="0D9E5172" w:rsidR="006030B6" w:rsidRPr="006030B6" w:rsidRDefault="006030B6">
      <w:pPr>
        <w:pStyle w:val="Textonotapie"/>
        <w:rPr>
          <w:lang w:val="es-ES"/>
        </w:rPr>
      </w:pPr>
      <w:r>
        <w:rPr>
          <w:rStyle w:val="Refdenotaalpie"/>
        </w:rPr>
        <w:footnoteRef/>
      </w:r>
      <w:r>
        <w:t xml:space="preserve"> </w:t>
      </w:r>
      <w:r w:rsidRPr="006030B6">
        <w:t>La descomposición orgánica en mariscos y carnes cocidas ocurre por la proliferación bacteriana si se rompe la cadena de frío, lo que hace que el control de inventarios sea también un control de seguridad alimentaria.</w:t>
      </w:r>
    </w:p>
  </w:footnote>
  <w:footnote w:id="5">
    <w:p w14:paraId="567F5D00" w14:textId="60837E9B" w:rsidR="009C75AD" w:rsidRPr="009C75AD" w:rsidRDefault="009C75AD">
      <w:pPr>
        <w:pStyle w:val="Textonotapie"/>
        <w:rPr>
          <w:lang w:val="es-ES"/>
        </w:rPr>
      </w:pPr>
      <w:r>
        <w:rPr>
          <w:rStyle w:val="Refdenotaalpie"/>
        </w:rPr>
        <w:footnoteRef/>
      </w:r>
      <w:r>
        <w:t xml:space="preserve"> </w:t>
      </w:r>
      <w:r w:rsidR="008028DA" w:rsidRPr="008028DA">
        <w:t>La trazabilidad es la capacidad de rastrear un alimento desde su origen (Riobamba) hasta su destino final (Ficoa), permitiendo identificar lotes en caso de alertas sanitarias.</w:t>
      </w:r>
    </w:p>
  </w:footnote>
  <w:footnote w:id="6">
    <w:p w14:paraId="5899B774" w14:textId="6AAB0BAC" w:rsidR="00F13984" w:rsidRPr="00F13984" w:rsidRDefault="00F13984">
      <w:pPr>
        <w:pStyle w:val="Textonotapie"/>
        <w:rPr>
          <w:lang w:val="es-ES"/>
        </w:rPr>
      </w:pPr>
      <w:r>
        <w:rPr>
          <w:rStyle w:val="Refdenotaalpie"/>
        </w:rPr>
        <w:footnoteRef/>
      </w:r>
      <w:r>
        <w:t xml:space="preserve"> </w:t>
      </w:r>
      <w:r w:rsidRPr="00F13984">
        <w:t>El registro de mermas es una herramienta de control interno que permite detectar posibles hurtos o fallas en el almacenamiento de productos de alto valor como el camarón y el atún.</w:t>
      </w:r>
    </w:p>
  </w:footnote>
  <w:footnote w:id="7">
    <w:p w14:paraId="4389C90E" w14:textId="28A405F4" w:rsidR="00B27272" w:rsidRPr="00B27272" w:rsidRDefault="00B27272">
      <w:pPr>
        <w:pStyle w:val="Textonotapie"/>
        <w:rPr>
          <w:lang w:val="es-ES"/>
        </w:rPr>
      </w:pPr>
      <w:r>
        <w:rPr>
          <w:rStyle w:val="Refdenotaalpie"/>
        </w:rPr>
        <w:footnoteRef/>
      </w:r>
      <w:r>
        <w:t xml:space="preserve"> </w:t>
      </w:r>
      <w:r w:rsidRPr="00B27272">
        <w:t>La Gestión de Calidad Total en alimentos implica que el control de inventarios no solo cuenta unidades, sino que verifica que cada unidad cumpla con las propiedades organolépticas (olor, color, sabor) esperadas por el cliente.</w:t>
      </w:r>
    </w:p>
  </w:footnote>
  <w:footnote w:id="8">
    <w:p w14:paraId="0B50F0A7" w14:textId="6E5134B6" w:rsidR="009A6119" w:rsidRPr="009A6119" w:rsidRDefault="009A6119">
      <w:pPr>
        <w:pStyle w:val="Textonotapie"/>
        <w:rPr>
          <w:lang w:val="es-ES"/>
        </w:rPr>
      </w:pPr>
      <w:r>
        <w:rPr>
          <w:rStyle w:val="Refdenotaalpie"/>
        </w:rPr>
        <w:footnoteRef/>
      </w:r>
      <w:r>
        <w:t xml:space="preserve"> </w:t>
      </w:r>
      <w:r w:rsidRPr="009A6119">
        <w:t>El punto de reorden en Ceviches Don Luchito debe calcularse considerando el tiempo de traslado de 45 a 60 minutos entre Riobamba y Ambato para no interrumpir el servicio.</w:t>
      </w:r>
    </w:p>
  </w:footnote>
  <w:footnote w:id="9">
    <w:p w14:paraId="3203A997" w14:textId="4AEEA9F0" w:rsidR="00852AD1" w:rsidRPr="00852AD1" w:rsidRDefault="00852AD1">
      <w:pPr>
        <w:pStyle w:val="Textonotapie"/>
        <w:rPr>
          <w:lang w:val="es-ES"/>
        </w:rPr>
      </w:pPr>
      <w:r>
        <w:rPr>
          <w:rStyle w:val="Refdenotaalpie"/>
        </w:rPr>
        <w:footnoteRef/>
      </w:r>
      <w:r>
        <w:t xml:space="preserve"> </w:t>
      </w:r>
      <w:r w:rsidRPr="00852AD1">
        <w:t>El cumplimiento de las normas INEN en el inventario previene sanciones legales por parte de los organismos de control y garantiza la salud pública en la ciudad de Ambato.</w:t>
      </w:r>
    </w:p>
  </w:footnote>
  <w:footnote w:id="10">
    <w:p w14:paraId="1C585608" w14:textId="6CBBFECB" w:rsidR="005E521B" w:rsidRPr="005E521B" w:rsidRDefault="005E521B">
      <w:pPr>
        <w:pStyle w:val="Textonotapie"/>
        <w:rPr>
          <w:lang w:val="es-ES"/>
        </w:rPr>
      </w:pPr>
      <w:r>
        <w:rPr>
          <w:rStyle w:val="Refdenotaalpie"/>
        </w:rPr>
        <w:footnoteRef/>
      </w:r>
      <w:r>
        <w:t xml:space="preserve"> </w:t>
      </w:r>
      <w:r w:rsidRPr="005E521B">
        <w:t>La matriz de análisis documental es fundamental en administración para contrastar los ingresos físicos declarados por la planta central contra los despachos reales realizados en el punto de venta</w:t>
      </w:r>
    </w:p>
  </w:footnote>
  <w:footnote w:id="11">
    <w:p w14:paraId="2268C098" w14:textId="74991E75" w:rsidR="00BA1840" w:rsidRPr="00BA1840" w:rsidRDefault="00BA1840">
      <w:pPr>
        <w:pStyle w:val="Textonotapie"/>
        <w:rPr>
          <w:lang w:val="es-ES"/>
        </w:rPr>
      </w:pPr>
      <w:r>
        <w:rPr>
          <w:rStyle w:val="Refdenotaalpie"/>
        </w:rPr>
        <w:footnoteRef/>
      </w:r>
      <w:r>
        <w:t xml:space="preserve"> </w:t>
      </w:r>
      <w:r w:rsidRPr="00BA1840">
        <w:t>El quiebre de stock en el sector de Ficoa tiene un costo de oportunidad alto; la pérdida de un cliente por falta de camarón a las 13:00 representa no solo la venta perdida, sino el impacto negativo en la imagen de la marca Ceviches Don Luchito en una zona de alta competencia.</w:t>
      </w:r>
    </w:p>
  </w:footnote>
  <w:footnote w:id="12">
    <w:p w14:paraId="14C4EFA8" w14:textId="095D11E2" w:rsidR="00782FC6" w:rsidRPr="00782FC6" w:rsidRDefault="00782FC6">
      <w:pPr>
        <w:pStyle w:val="Textonotapie"/>
        <w:rPr>
          <w:lang w:val="es-ES"/>
        </w:rPr>
      </w:pPr>
      <w:r>
        <w:rPr>
          <w:rStyle w:val="Refdenotaalpie"/>
        </w:rPr>
        <w:footnoteRef/>
      </w:r>
      <w:r>
        <w:t xml:space="preserve"> </w:t>
      </w:r>
      <w:r w:rsidRPr="00782FC6">
        <w:t>El control térmico es una variable administrativa de seguridad; un lote de marisco mal gestionado puede representar no solo una pérdida de inventario, sino un riesgo legal y de reputación para la empresa.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5349"/>
    <w:multiLevelType w:val="hybridMultilevel"/>
    <w:tmpl w:val="B4D03DE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1A306976"/>
    <w:multiLevelType w:val="hybridMultilevel"/>
    <w:tmpl w:val="5A56FBE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1B4F5787"/>
    <w:multiLevelType w:val="hybridMultilevel"/>
    <w:tmpl w:val="5D560BEA"/>
    <w:lvl w:ilvl="0" w:tplc="300A0019">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1BAD7483"/>
    <w:multiLevelType w:val="hybridMultilevel"/>
    <w:tmpl w:val="5D68F406"/>
    <w:lvl w:ilvl="0" w:tplc="300A0019">
      <w:start w:val="1"/>
      <w:numFmt w:val="lowerLetter"/>
      <w:lvlText w:val="%1."/>
      <w:lvlJc w:val="left"/>
      <w:pPr>
        <w:ind w:left="36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1CF81876"/>
    <w:multiLevelType w:val="hybridMultilevel"/>
    <w:tmpl w:val="9D16EBC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21E460EF"/>
    <w:multiLevelType w:val="hybridMultilevel"/>
    <w:tmpl w:val="FBC0B55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15:restartNumberingAfterBreak="0">
    <w:nsid w:val="30A742AB"/>
    <w:multiLevelType w:val="multilevel"/>
    <w:tmpl w:val="C1C66E2A"/>
    <w:lvl w:ilvl="0">
      <w:start w:val="4"/>
      <w:numFmt w:val="decimal"/>
      <w:lvlText w:val="%1."/>
      <w:lvlJc w:val="left"/>
      <w:pPr>
        <w:ind w:left="630" w:hanging="630"/>
      </w:pPr>
      <w:rPr>
        <w:rFonts w:hint="default"/>
      </w:rPr>
    </w:lvl>
    <w:lvl w:ilvl="1">
      <w:start w:val="9"/>
      <w:numFmt w:val="decimal"/>
      <w:lvlText w:val="%1.%2."/>
      <w:lvlJc w:val="left"/>
      <w:pPr>
        <w:ind w:left="971" w:hanging="720"/>
      </w:pPr>
      <w:rPr>
        <w:rFonts w:hint="default"/>
      </w:rPr>
    </w:lvl>
    <w:lvl w:ilvl="2">
      <w:start w:val="5"/>
      <w:numFmt w:val="decimal"/>
      <w:lvlText w:val="%1.%2.%3."/>
      <w:lvlJc w:val="left"/>
      <w:pPr>
        <w:ind w:left="1222" w:hanging="720"/>
      </w:pPr>
      <w:rPr>
        <w:rFonts w:hint="default"/>
      </w:rPr>
    </w:lvl>
    <w:lvl w:ilvl="3">
      <w:start w:val="1"/>
      <w:numFmt w:val="decimal"/>
      <w:lvlText w:val="%1.%2.%3.%4."/>
      <w:lvlJc w:val="left"/>
      <w:pPr>
        <w:ind w:left="1833" w:hanging="108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695" w:hanging="144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557" w:hanging="1800"/>
      </w:pPr>
      <w:rPr>
        <w:rFonts w:hint="default"/>
      </w:rPr>
    </w:lvl>
    <w:lvl w:ilvl="8">
      <w:start w:val="1"/>
      <w:numFmt w:val="decimal"/>
      <w:lvlText w:val="%1.%2.%3.%4.%5.%6.%7.%8.%9."/>
      <w:lvlJc w:val="left"/>
      <w:pPr>
        <w:ind w:left="4168" w:hanging="2160"/>
      </w:pPr>
      <w:rPr>
        <w:rFonts w:hint="default"/>
      </w:rPr>
    </w:lvl>
  </w:abstractNum>
  <w:abstractNum w:abstractNumId="7" w15:restartNumberingAfterBreak="0">
    <w:nsid w:val="317C2D11"/>
    <w:multiLevelType w:val="hybridMultilevel"/>
    <w:tmpl w:val="4AE6E35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371B3A62"/>
    <w:multiLevelType w:val="multilevel"/>
    <w:tmpl w:val="B3462798"/>
    <w:lvl w:ilvl="0">
      <w:start w:val="1"/>
      <w:numFmt w:val="decimal"/>
      <w:lvlText w:val="%1."/>
      <w:lvlJc w:val="left"/>
      <w:pPr>
        <w:ind w:left="720" w:hanging="360"/>
      </w:pPr>
      <w:rPr>
        <w:rFonts w:hint="default"/>
      </w:rPr>
    </w:lvl>
    <w:lvl w:ilvl="1">
      <w:start w:val="8"/>
      <w:numFmt w:val="decimal"/>
      <w:isLgl/>
      <w:lvlText w:val="%1.%2."/>
      <w:lvlJc w:val="left"/>
      <w:pPr>
        <w:ind w:left="1222"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510" w:hanging="1440"/>
      </w:pPr>
      <w:rPr>
        <w:rFonts w:hint="default"/>
      </w:rPr>
    </w:lvl>
    <w:lvl w:ilvl="6">
      <w:start w:val="1"/>
      <w:numFmt w:val="decimal"/>
      <w:isLgl/>
      <w:lvlText w:val="%1.%2.%3.%4.%5.%6.%7."/>
      <w:lvlJc w:val="left"/>
      <w:pPr>
        <w:ind w:left="2652" w:hanging="1440"/>
      </w:pPr>
      <w:rPr>
        <w:rFonts w:hint="default"/>
      </w:rPr>
    </w:lvl>
    <w:lvl w:ilvl="7">
      <w:start w:val="1"/>
      <w:numFmt w:val="decimal"/>
      <w:isLgl/>
      <w:lvlText w:val="%1.%2.%3.%4.%5.%6.%7.%8."/>
      <w:lvlJc w:val="left"/>
      <w:pPr>
        <w:ind w:left="3154" w:hanging="1800"/>
      </w:pPr>
      <w:rPr>
        <w:rFonts w:hint="default"/>
      </w:rPr>
    </w:lvl>
    <w:lvl w:ilvl="8">
      <w:start w:val="1"/>
      <w:numFmt w:val="decimal"/>
      <w:isLgl/>
      <w:lvlText w:val="%1.%2.%3.%4.%5.%6.%7.%8.%9."/>
      <w:lvlJc w:val="left"/>
      <w:pPr>
        <w:ind w:left="3656" w:hanging="2160"/>
      </w:pPr>
      <w:rPr>
        <w:rFonts w:hint="default"/>
      </w:rPr>
    </w:lvl>
  </w:abstractNum>
  <w:abstractNum w:abstractNumId="9" w15:restartNumberingAfterBreak="0">
    <w:nsid w:val="41192010"/>
    <w:multiLevelType w:val="hybridMultilevel"/>
    <w:tmpl w:val="50E015D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418972E9"/>
    <w:multiLevelType w:val="hybridMultilevel"/>
    <w:tmpl w:val="6464C5F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516C58E1"/>
    <w:multiLevelType w:val="hybridMultilevel"/>
    <w:tmpl w:val="5D560B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50115B"/>
    <w:multiLevelType w:val="hybridMultilevel"/>
    <w:tmpl w:val="CBF4EF0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6AC005D2"/>
    <w:multiLevelType w:val="hybridMultilevel"/>
    <w:tmpl w:val="A314B206"/>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6D8B3A74"/>
    <w:multiLevelType w:val="hybridMultilevel"/>
    <w:tmpl w:val="5D560B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C7412A"/>
    <w:multiLevelType w:val="hybridMultilevel"/>
    <w:tmpl w:val="052A7CA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15:restartNumberingAfterBreak="0">
    <w:nsid w:val="7F010E5C"/>
    <w:multiLevelType w:val="hybridMultilevel"/>
    <w:tmpl w:val="FB9C3BBA"/>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14"/>
  </w:num>
  <w:num w:numId="5">
    <w:abstractNumId w:val="8"/>
  </w:num>
  <w:num w:numId="6">
    <w:abstractNumId w:val="12"/>
  </w:num>
  <w:num w:numId="7">
    <w:abstractNumId w:val="4"/>
  </w:num>
  <w:num w:numId="8">
    <w:abstractNumId w:val="1"/>
  </w:num>
  <w:num w:numId="9">
    <w:abstractNumId w:val="16"/>
  </w:num>
  <w:num w:numId="10">
    <w:abstractNumId w:val="9"/>
  </w:num>
  <w:num w:numId="11">
    <w:abstractNumId w:val="5"/>
  </w:num>
  <w:num w:numId="12">
    <w:abstractNumId w:val="0"/>
  </w:num>
  <w:num w:numId="13">
    <w:abstractNumId w:val="7"/>
  </w:num>
  <w:num w:numId="14">
    <w:abstractNumId w:val="10"/>
  </w:num>
  <w:num w:numId="15">
    <w:abstractNumId w:val="15"/>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0A1"/>
    <w:rsid w:val="0000515B"/>
    <w:rsid w:val="00005B11"/>
    <w:rsid w:val="00011A32"/>
    <w:rsid w:val="00020A07"/>
    <w:rsid w:val="00025A29"/>
    <w:rsid w:val="000311EC"/>
    <w:rsid w:val="000323D3"/>
    <w:rsid w:val="00032BAA"/>
    <w:rsid w:val="00033365"/>
    <w:rsid w:val="00036BA9"/>
    <w:rsid w:val="000414D0"/>
    <w:rsid w:val="00043D55"/>
    <w:rsid w:val="00044927"/>
    <w:rsid w:val="00057545"/>
    <w:rsid w:val="000601FC"/>
    <w:rsid w:val="0006181D"/>
    <w:rsid w:val="00063B6F"/>
    <w:rsid w:val="00064686"/>
    <w:rsid w:val="00064D2C"/>
    <w:rsid w:val="00070567"/>
    <w:rsid w:val="00073CB0"/>
    <w:rsid w:val="00073D71"/>
    <w:rsid w:val="00082AD8"/>
    <w:rsid w:val="00086585"/>
    <w:rsid w:val="0008747A"/>
    <w:rsid w:val="000905DA"/>
    <w:rsid w:val="00092A3A"/>
    <w:rsid w:val="00094C2D"/>
    <w:rsid w:val="000965E2"/>
    <w:rsid w:val="000A70BC"/>
    <w:rsid w:val="000A7C14"/>
    <w:rsid w:val="000B0208"/>
    <w:rsid w:val="000E7F83"/>
    <w:rsid w:val="000F43F2"/>
    <w:rsid w:val="000F55CB"/>
    <w:rsid w:val="0010009F"/>
    <w:rsid w:val="001005F8"/>
    <w:rsid w:val="00100FDF"/>
    <w:rsid w:val="00101EDD"/>
    <w:rsid w:val="00104036"/>
    <w:rsid w:val="00106A82"/>
    <w:rsid w:val="001142A6"/>
    <w:rsid w:val="00116C5B"/>
    <w:rsid w:val="00121A7F"/>
    <w:rsid w:val="00122D09"/>
    <w:rsid w:val="00125C77"/>
    <w:rsid w:val="001306F9"/>
    <w:rsid w:val="001314EA"/>
    <w:rsid w:val="00134916"/>
    <w:rsid w:val="00134FEF"/>
    <w:rsid w:val="001352E9"/>
    <w:rsid w:val="001353DB"/>
    <w:rsid w:val="00141D8D"/>
    <w:rsid w:val="0014460F"/>
    <w:rsid w:val="00147E47"/>
    <w:rsid w:val="001533DA"/>
    <w:rsid w:val="00166654"/>
    <w:rsid w:val="00167877"/>
    <w:rsid w:val="0017673F"/>
    <w:rsid w:val="00176906"/>
    <w:rsid w:val="001818AF"/>
    <w:rsid w:val="00182160"/>
    <w:rsid w:val="0018323F"/>
    <w:rsid w:val="0018668A"/>
    <w:rsid w:val="001876F6"/>
    <w:rsid w:val="00190067"/>
    <w:rsid w:val="00197460"/>
    <w:rsid w:val="00197DDA"/>
    <w:rsid w:val="001A028D"/>
    <w:rsid w:val="001A06F6"/>
    <w:rsid w:val="001A1C09"/>
    <w:rsid w:val="001A2BCF"/>
    <w:rsid w:val="001A7715"/>
    <w:rsid w:val="001B2FF3"/>
    <w:rsid w:val="001B5695"/>
    <w:rsid w:val="001B5768"/>
    <w:rsid w:val="001B7E4A"/>
    <w:rsid w:val="001C10A1"/>
    <w:rsid w:val="001C30B3"/>
    <w:rsid w:val="001C4439"/>
    <w:rsid w:val="001C7FDB"/>
    <w:rsid w:val="001D12F6"/>
    <w:rsid w:val="001D4F44"/>
    <w:rsid w:val="001D6879"/>
    <w:rsid w:val="001D7240"/>
    <w:rsid w:val="001D74D8"/>
    <w:rsid w:val="001E0E05"/>
    <w:rsid w:val="001E5B99"/>
    <w:rsid w:val="001F284E"/>
    <w:rsid w:val="001F37EE"/>
    <w:rsid w:val="001F5F44"/>
    <w:rsid w:val="002018C7"/>
    <w:rsid w:val="00202C11"/>
    <w:rsid w:val="002034AF"/>
    <w:rsid w:val="00207678"/>
    <w:rsid w:val="00223520"/>
    <w:rsid w:val="0022591D"/>
    <w:rsid w:val="00235DDD"/>
    <w:rsid w:val="002361D0"/>
    <w:rsid w:val="00242BBA"/>
    <w:rsid w:val="00242C09"/>
    <w:rsid w:val="00243F47"/>
    <w:rsid w:val="00250983"/>
    <w:rsid w:val="002518F0"/>
    <w:rsid w:val="00253B61"/>
    <w:rsid w:val="002559E6"/>
    <w:rsid w:val="00257F23"/>
    <w:rsid w:val="00261913"/>
    <w:rsid w:val="00262185"/>
    <w:rsid w:val="00263ECF"/>
    <w:rsid w:val="0027130D"/>
    <w:rsid w:val="002732E1"/>
    <w:rsid w:val="00282A93"/>
    <w:rsid w:val="00286338"/>
    <w:rsid w:val="002947A4"/>
    <w:rsid w:val="002967FE"/>
    <w:rsid w:val="002A008D"/>
    <w:rsid w:val="002A22CE"/>
    <w:rsid w:val="002B0E3E"/>
    <w:rsid w:val="002B29FF"/>
    <w:rsid w:val="002B78E8"/>
    <w:rsid w:val="002B7A1E"/>
    <w:rsid w:val="002C034B"/>
    <w:rsid w:val="002C08A9"/>
    <w:rsid w:val="002C0F70"/>
    <w:rsid w:val="002C27DC"/>
    <w:rsid w:val="002C33AF"/>
    <w:rsid w:val="002C446C"/>
    <w:rsid w:val="002D31D0"/>
    <w:rsid w:val="002D7A53"/>
    <w:rsid w:val="002E093E"/>
    <w:rsid w:val="002E0F82"/>
    <w:rsid w:val="002E10CC"/>
    <w:rsid w:val="002E5DF4"/>
    <w:rsid w:val="002E62A8"/>
    <w:rsid w:val="002F6D16"/>
    <w:rsid w:val="00303085"/>
    <w:rsid w:val="00303BDF"/>
    <w:rsid w:val="00310A96"/>
    <w:rsid w:val="003125E8"/>
    <w:rsid w:val="00315451"/>
    <w:rsid w:val="00321114"/>
    <w:rsid w:val="00323301"/>
    <w:rsid w:val="0032375D"/>
    <w:rsid w:val="003245A6"/>
    <w:rsid w:val="003314BD"/>
    <w:rsid w:val="00332481"/>
    <w:rsid w:val="0033517A"/>
    <w:rsid w:val="003435AE"/>
    <w:rsid w:val="003452D8"/>
    <w:rsid w:val="003466E1"/>
    <w:rsid w:val="00346A9D"/>
    <w:rsid w:val="00354CAF"/>
    <w:rsid w:val="00354F40"/>
    <w:rsid w:val="00367861"/>
    <w:rsid w:val="0037298B"/>
    <w:rsid w:val="0037536C"/>
    <w:rsid w:val="00381DD8"/>
    <w:rsid w:val="00382747"/>
    <w:rsid w:val="00382E0F"/>
    <w:rsid w:val="00383AB4"/>
    <w:rsid w:val="00385926"/>
    <w:rsid w:val="00386B96"/>
    <w:rsid w:val="0039037F"/>
    <w:rsid w:val="00390931"/>
    <w:rsid w:val="003918BD"/>
    <w:rsid w:val="00391E74"/>
    <w:rsid w:val="00392111"/>
    <w:rsid w:val="00392310"/>
    <w:rsid w:val="00392D64"/>
    <w:rsid w:val="00395B81"/>
    <w:rsid w:val="003B0BED"/>
    <w:rsid w:val="003B1839"/>
    <w:rsid w:val="003B2ADC"/>
    <w:rsid w:val="003B4FC9"/>
    <w:rsid w:val="003B503C"/>
    <w:rsid w:val="003B51AA"/>
    <w:rsid w:val="003C5FC7"/>
    <w:rsid w:val="003C6E4A"/>
    <w:rsid w:val="003D216F"/>
    <w:rsid w:val="003D697D"/>
    <w:rsid w:val="003D71C3"/>
    <w:rsid w:val="003D7AB2"/>
    <w:rsid w:val="003E076C"/>
    <w:rsid w:val="003E2698"/>
    <w:rsid w:val="003E38D8"/>
    <w:rsid w:val="003E42A2"/>
    <w:rsid w:val="003F001A"/>
    <w:rsid w:val="003F1F19"/>
    <w:rsid w:val="003F7EE2"/>
    <w:rsid w:val="00401D56"/>
    <w:rsid w:val="004079AA"/>
    <w:rsid w:val="00407B73"/>
    <w:rsid w:val="00417A1D"/>
    <w:rsid w:val="00423BD4"/>
    <w:rsid w:val="004347B6"/>
    <w:rsid w:val="00435B11"/>
    <w:rsid w:val="00435C76"/>
    <w:rsid w:val="0043794A"/>
    <w:rsid w:val="0044569A"/>
    <w:rsid w:val="00450250"/>
    <w:rsid w:val="00450CFB"/>
    <w:rsid w:val="00450F54"/>
    <w:rsid w:val="00454877"/>
    <w:rsid w:val="00457263"/>
    <w:rsid w:val="00457CDE"/>
    <w:rsid w:val="00461FDB"/>
    <w:rsid w:val="0046499E"/>
    <w:rsid w:val="0047113C"/>
    <w:rsid w:val="00473E1D"/>
    <w:rsid w:val="0047560D"/>
    <w:rsid w:val="00480C08"/>
    <w:rsid w:val="00482F7B"/>
    <w:rsid w:val="00486337"/>
    <w:rsid w:val="004874CF"/>
    <w:rsid w:val="00491C40"/>
    <w:rsid w:val="00492831"/>
    <w:rsid w:val="00494D12"/>
    <w:rsid w:val="00497D98"/>
    <w:rsid w:val="004A0188"/>
    <w:rsid w:val="004A1485"/>
    <w:rsid w:val="004A14C8"/>
    <w:rsid w:val="004A3667"/>
    <w:rsid w:val="004A5ED7"/>
    <w:rsid w:val="004A67DB"/>
    <w:rsid w:val="004A789E"/>
    <w:rsid w:val="004B5270"/>
    <w:rsid w:val="004B5560"/>
    <w:rsid w:val="004B778D"/>
    <w:rsid w:val="004C3ACB"/>
    <w:rsid w:val="004C46E3"/>
    <w:rsid w:val="004C6F56"/>
    <w:rsid w:val="004D0551"/>
    <w:rsid w:val="004D260E"/>
    <w:rsid w:val="004D3582"/>
    <w:rsid w:val="004E75BE"/>
    <w:rsid w:val="004F0D94"/>
    <w:rsid w:val="004F3B8B"/>
    <w:rsid w:val="004F7211"/>
    <w:rsid w:val="004F7C48"/>
    <w:rsid w:val="00500E9C"/>
    <w:rsid w:val="00501249"/>
    <w:rsid w:val="00504605"/>
    <w:rsid w:val="00504EB4"/>
    <w:rsid w:val="0050764C"/>
    <w:rsid w:val="00507F3C"/>
    <w:rsid w:val="0051031F"/>
    <w:rsid w:val="005219B9"/>
    <w:rsid w:val="005265C0"/>
    <w:rsid w:val="005300B3"/>
    <w:rsid w:val="00530523"/>
    <w:rsid w:val="00537E35"/>
    <w:rsid w:val="00540D8E"/>
    <w:rsid w:val="00542531"/>
    <w:rsid w:val="005531D6"/>
    <w:rsid w:val="005542FA"/>
    <w:rsid w:val="00556477"/>
    <w:rsid w:val="00562C0D"/>
    <w:rsid w:val="00572843"/>
    <w:rsid w:val="005739A3"/>
    <w:rsid w:val="00577101"/>
    <w:rsid w:val="00582394"/>
    <w:rsid w:val="00584813"/>
    <w:rsid w:val="00585461"/>
    <w:rsid w:val="00594F33"/>
    <w:rsid w:val="00596DE1"/>
    <w:rsid w:val="005A1C03"/>
    <w:rsid w:val="005B0CC9"/>
    <w:rsid w:val="005B3FDF"/>
    <w:rsid w:val="005B4F0C"/>
    <w:rsid w:val="005B777B"/>
    <w:rsid w:val="005C0D7F"/>
    <w:rsid w:val="005D199E"/>
    <w:rsid w:val="005D6A6D"/>
    <w:rsid w:val="005E44E0"/>
    <w:rsid w:val="005E521B"/>
    <w:rsid w:val="005E5226"/>
    <w:rsid w:val="006030B6"/>
    <w:rsid w:val="006034FA"/>
    <w:rsid w:val="00606D88"/>
    <w:rsid w:val="00620B44"/>
    <w:rsid w:val="0062158C"/>
    <w:rsid w:val="00623CDB"/>
    <w:rsid w:val="0062734D"/>
    <w:rsid w:val="00631A9A"/>
    <w:rsid w:val="00633107"/>
    <w:rsid w:val="006348FE"/>
    <w:rsid w:val="00635A03"/>
    <w:rsid w:val="00640557"/>
    <w:rsid w:val="006427A9"/>
    <w:rsid w:val="00644599"/>
    <w:rsid w:val="00644AD8"/>
    <w:rsid w:val="006467A3"/>
    <w:rsid w:val="00651612"/>
    <w:rsid w:val="00651EC0"/>
    <w:rsid w:val="00652759"/>
    <w:rsid w:val="00655B47"/>
    <w:rsid w:val="00657798"/>
    <w:rsid w:val="006601CC"/>
    <w:rsid w:val="006618F1"/>
    <w:rsid w:val="00663204"/>
    <w:rsid w:val="00664BF8"/>
    <w:rsid w:val="00664D3B"/>
    <w:rsid w:val="006653C7"/>
    <w:rsid w:val="0066558E"/>
    <w:rsid w:val="00672188"/>
    <w:rsid w:val="00672DF2"/>
    <w:rsid w:val="00674D56"/>
    <w:rsid w:val="00680EFD"/>
    <w:rsid w:val="00680FEA"/>
    <w:rsid w:val="00683EC2"/>
    <w:rsid w:val="00685387"/>
    <w:rsid w:val="006869E3"/>
    <w:rsid w:val="00691E57"/>
    <w:rsid w:val="0069270F"/>
    <w:rsid w:val="006A05AE"/>
    <w:rsid w:val="006A26C2"/>
    <w:rsid w:val="006A2817"/>
    <w:rsid w:val="006A30F8"/>
    <w:rsid w:val="006B3151"/>
    <w:rsid w:val="006B4023"/>
    <w:rsid w:val="006B71CD"/>
    <w:rsid w:val="006B7AF9"/>
    <w:rsid w:val="006C11C4"/>
    <w:rsid w:val="006C14BB"/>
    <w:rsid w:val="006C3F2B"/>
    <w:rsid w:val="006D1913"/>
    <w:rsid w:val="006D1AB1"/>
    <w:rsid w:val="006D2276"/>
    <w:rsid w:val="006D3C62"/>
    <w:rsid w:val="006E0FF7"/>
    <w:rsid w:val="006E155F"/>
    <w:rsid w:val="006E45FB"/>
    <w:rsid w:val="006E5C96"/>
    <w:rsid w:val="006E7005"/>
    <w:rsid w:val="00702141"/>
    <w:rsid w:val="007038B3"/>
    <w:rsid w:val="00706942"/>
    <w:rsid w:val="00712B52"/>
    <w:rsid w:val="00714488"/>
    <w:rsid w:val="00714E54"/>
    <w:rsid w:val="0071521B"/>
    <w:rsid w:val="00720860"/>
    <w:rsid w:val="00724166"/>
    <w:rsid w:val="00724DF2"/>
    <w:rsid w:val="00727B85"/>
    <w:rsid w:val="00731E83"/>
    <w:rsid w:val="00732FFE"/>
    <w:rsid w:val="00741AF9"/>
    <w:rsid w:val="00744F06"/>
    <w:rsid w:val="007552EF"/>
    <w:rsid w:val="00755B60"/>
    <w:rsid w:val="00765B03"/>
    <w:rsid w:val="00782FC6"/>
    <w:rsid w:val="0079259E"/>
    <w:rsid w:val="00792D25"/>
    <w:rsid w:val="007A25BC"/>
    <w:rsid w:val="007A3A84"/>
    <w:rsid w:val="007A42E5"/>
    <w:rsid w:val="007B1B9F"/>
    <w:rsid w:val="007B2B91"/>
    <w:rsid w:val="007B2BB7"/>
    <w:rsid w:val="007B3D7A"/>
    <w:rsid w:val="007B5ECF"/>
    <w:rsid w:val="007B642E"/>
    <w:rsid w:val="007D179F"/>
    <w:rsid w:val="007D3DC4"/>
    <w:rsid w:val="007D59AC"/>
    <w:rsid w:val="007D5E2F"/>
    <w:rsid w:val="007E2108"/>
    <w:rsid w:val="007F4ADC"/>
    <w:rsid w:val="007F6849"/>
    <w:rsid w:val="007F6CCA"/>
    <w:rsid w:val="007F7528"/>
    <w:rsid w:val="00800114"/>
    <w:rsid w:val="008028DA"/>
    <w:rsid w:val="008055DA"/>
    <w:rsid w:val="00811EC3"/>
    <w:rsid w:val="00812054"/>
    <w:rsid w:val="008122FD"/>
    <w:rsid w:val="008229A0"/>
    <w:rsid w:val="00822B2E"/>
    <w:rsid w:val="00824B66"/>
    <w:rsid w:val="00824CFD"/>
    <w:rsid w:val="00826164"/>
    <w:rsid w:val="00830347"/>
    <w:rsid w:val="008336BE"/>
    <w:rsid w:val="00833F24"/>
    <w:rsid w:val="00834A13"/>
    <w:rsid w:val="00836D2D"/>
    <w:rsid w:val="00837027"/>
    <w:rsid w:val="0084099E"/>
    <w:rsid w:val="008418C9"/>
    <w:rsid w:val="00844C95"/>
    <w:rsid w:val="00852A81"/>
    <w:rsid w:val="00852AD1"/>
    <w:rsid w:val="008706F8"/>
    <w:rsid w:val="00871A4F"/>
    <w:rsid w:val="008720D7"/>
    <w:rsid w:val="00874469"/>
    <w:rsid w:val="008838A4"/>
    <w:rsid w:val="008860E8"/>
    <w:rsid w:val="008872A8"/>
    <w:rsid w:val="00890786"/>
    <w:rsid w:val="008A000C"/>
    <w:rsid w:val="008A1D88"/>
    <w:rsid w:val="008A48B0"/>
    <w:rsid w:val="008B45C7"/>
    <w:rsid w:val="008B4CDE"/>
    <w:rsid w:val="008B7FD5"/>
    <w:rsid w:val="008C2ABE"/>
    <w:rsid w:val="008C480F"/>
    <w:rsid w:val="008C7DC3"/>
    <w:rsid w:val="008D0789"/>
    <w:rsid w:val="008D59A8"/>
    <w:rsid w:val="008E2277"/>
    <w:rsid w:val="008E5DFE"/>
    <w:rsid w:val="008E68B1"/>
    <w:rsid w:val="008E7567"/>
    <w:rsid w:val="008F7A56"/>
    <w:rsid w:val="009014ED"/>
    <w:rsid w:val="00902F2B"/>
    <w:rsid w:val="00906339"/>
    <w:rsid w:val="00906DF4"/>
    <w:rsid w:val="00911421"/>
    <w:rsid w:val="00915D19"/>
    <w:rsid w:val="00920062"/>
    <w:rsid w:val="00925158"/>
    <w:rsid w:val="00926BE7"/>
    <w:rsid w:val="0093026D"/>
    <w:rsid w:val="00930D9C"/>
    <w:rsid w:val="00942DB6"/>
    <w:rsid w:val="00947D18"/>
    <w:rsid w:val="00957599"/>
    <w:rsid w:val="00960813"/>
    <w:rsid w:val="00965EB5"/>
    <w:rsid w:val="00967CEC"/>
    <w:rsid w:val="009802EC"/>
    <w:rsid w:val="009849A9"/>
    <w:rsid w:val="00985B83"/>
    <w:rsid w:val="00994BB8"/>
    <w:rsid w:val="00996270"/>
    <w:rsid w:val="009A3CFE"/>
    <w:rsid w:val="009A41D1"/>
    <w:rsid w:val="009A6119"/>
    <w:rsid w:val="009A6DD0"/>
    <w:rsid w:val="009B0694"/>
    <w:rsid w:val="009B1E13"/>
    <w:rsid w:val="009B4870"/>
    <w:rsid w:val="009B62AC"/>
    <w:rsid w:val="009B6766"/>
    <w:rsid w:val="009C0BBF"/>
    <w:rsid w:val="009C75AD"/>
    <w:rsid w:val="009D0A23"/>
    <w:rsid w:val="009D487A"/>
    <w:rsid w:val="009D7EB3"/>
    <w:rsid w:val="009E11E4"/>
    <w:rsid w:val="009E5FF8"/>
    <w:rsid w:val="009F46F3"/>
    <w:rsid w:val="009F66B4"/>
    <w:rsid w:val="00A01A79"/>
    <w:rsid w:val="00A02197"/>
    <w:rsid w:val="00A0350E"/>
    <w:rsid w:val="00A044B1"/>
    <w:rsid w:val="00A0504D"/>
    <w:rsid w:val="00A05895"/>
    <w:rsid w:val="00A05AA5"/>
    <w:rsid w:val="00A17B2C"/>
    <w:rsid w:val="00A22AFD"/>
    <w:rsid w:val="00A23EDE"/>
    <w:rsid w:val="00A26F99"/>
    <w:rsid w:val="00A369A9"/>
    <w:rsid w:val="00A402FB"/>
    <w:rsid w:val="00A43898"/>
    <w:rsid w:val="00A4722C"/>
    <w:rsid w:val="00A52DD5"/>
    <w:rsid w:val="00A54DF6"/>
    <w:rsid w:val="00A575F8"/>
    <w:rsid w:val="00A6228A"/>
    <w:rsid w:val="00A6697D"/>
    <w:rsid w:val="00A70C69"/>
    <w:rsid w:val="00A7419A"/>
    <w:rsid w:val="00A75BE0"/>
    <w:rsid w:val="00A7709D"/>
    <w:rsid w:val="00A8159C"/>
    <w:rsid w:val="00A841D1"/>
    <w:rsid w:val="00A87136"/>
    <w:rsid w:val="00A87505"/>
    <w:rsid w:val="00A9422D"/>
    <w:rsid w:val="00A9604A"/>
    <w:rsid w:val="00A967EB"/>
    <w:rsid w:val="00A978EA"/>
    <w:rsid w:val="00AA0F5F"/>
    <w:rsid w:val="00AA3240"/>
    <w:rsid w:val="00AA3BD4"/>
    <w:rsid w:val="00AA3C63"/>
    <w:rsid w:val="00AB4F00"/>
    <w:rsid w:val="00AB702E"/>
    <w:rsid w:val="00AC668B"/>
    <w:rsid w:val="00AD4457"/>
    <w:rsid w:val="00AD64E1"/>
    <w:rsid w:val="00AD6CAC"/>
    <w:rsid w:val="00AE3352"/>
    <w:rsid w:val="00AE372A"/>
    <w:rsid w:val="00AF33C9"/>
    <w:rsid w:val="00B02319"/>
    <w:rsid w:val="00B0293E"/>
    <w:rsid w:val="00B0633C"/>
    <w:rsid w:val="00B1216A"/>
    <w:rsid w:val="00B15145"/>
    <w:rsid w:val="00B233EA"/>
    <w:rsid w:val="00B27272"/>
    <w:rsid w:val="00B36693"/>
    <w:rsid w:val="00B40710"/>
    <w:rsid w:val="00B42027"/>
    <w:rsid w:val="00B43B06"/>
    <w:rsid w:val="00B43F2A"/>
    <w:rsid w:val="00B4469E"/>
    <w:rsid w:val="00B46DAA"/>
    <w:rsid w:val="00B507C7"/>
    <w:rsid w:val="00B509D3"/>
    <w:rsid w:val="00B53275"/>
    <w:rsid w:val="00B5329D"/>
    <w:rsid w:val="00B541D4"/>
    <w:rsid w:val="00B56FC7"/>
    <w:rsid w:val="00B66D10"/>
    <w:rsid w:val="00B75E3A"/>
    <w:rsid w:val="00B7637A"/>
    <w:rsid w:val="00B8242C"/>
    <w:rsid w:val="00B86AA3"/>
    <w:rsid w:val="00B90537"/>
    <w:rsid w:val="00B93DEB"/>
    <w:rsid w:val="00B9562C"/>
    <w:rsid w:val="00BA0F2D"/>
    <w:rsid w:val="00BA1840"/>
    <w:rsid w:val="00BA4A79"/>
    <w:rsid w:val="00BA5D33"/>
    <w:rsid w:val="00BB1789"/>
    <w:rsid w:val="00BB7313"/>
    <w:rsid w:val="00BC10AF"/>
    <w:rsid w:val="00BD302D"/>
    <w:rsid w:val="00BE23E9"/>
    <w:rsid w:val="00BE4DDB"/>
    <w:rsid w:val="00BE5398"/>
    <w:rsid w:val="00BE716F"/>
    <w:rsid w:val="00BF46DE"/>
    <w:rsid w:val="00BF5EA6"/>
    <w:rsid w:val="00BF745F"/>
    <w:rsid w:val="00BF76C0"/>
    <w:rsid w:val="00C05B17"/>
    <w:rsid w:val="00C0663D"/>
    <w:rsid w:val="00C11DCF"/>
    <w:rsid w:val="00C158F8"/>
    <w:rsid w:val="00C17DB1"/>
    <w:rsid w:val="00C3394E"/>
    <w:rsid w:val="00C3456A"/>
    <w:rsid w:val="00C46000"/>
    <w:rsid w:val="00C62E14"/>
    <w:rsid w:val="00C63F2C"/>
    <w:rsid w:val="00C7021E"/>
    <w:rsid w:val="00C76B1E"/>
    <w:rsid w:val="00C77192"/>
    <w:rsid w:val="00C774B3"/>
    <w:rsid w:val="00C866EE"/>
    <w:rsid w:val="00C917B4"/>
    <w:rsid w:val="00C941A1"/>
    <w:rsid w:val="00CA1866"/>
    <w:rsid w:val="00CA313D"/>
    <w:rsid w:val="00CA5EED"/>
    <w:rsid w:val="00CA74F8"/>
    <w:rsid w:val="00CC3139"/>
    <w:rsid w:val="00CC38C3"/>
    <w:rsid w:val="00CC51E4"/>
    <w:rsid w:val="00CC5B8A"/>
    <w:rsid w:val="00CC5FD7"/>
    <w:rsid w:val="00CC6884"/>
    <w:rsid w:val="00CC6F2C"/>
    <w:rsid w:val="00CC7AB3"/>
    <w:rsid w:val="00CD4839"/>
    <w:rsid w:val="00CE2F70"/>
    <w:rsid w:val="00CE34B5"/>
    <w:rsid w:val="00CF3CCC"/>
    <w:rsid w:val="00CF73C0"/>
    <w:rsid w:val="00D06945"/>
    <w:rsid w:val="00D1464F"/>
    <w:rsid w:val="00D155F3"/>
    <w:rsid w:val="00D17D82"/>
    <w:rsid w:val="00D26A80"/>
    <w:rsid w:val="00D3020B"/>
    <w:rsid w:val="00D308F7"/>
    <w:rsid w:val="00D36982"/>
    <w:rsid w:val="00D40B0B"/>
    <w:rsid w:val="00D43127"/>
    <w:rsid w:val="00D47E7B"/>
    <w:rsid w:val="00D47F6C"/>
    <w:rsid w:val="00D50339"/>
    <w:rsid w:val="00D503B6"/>
    <w:rsid w:val="00D54BE9"/>
    <w:rsid w:val="00D57CA1"/>
    <w:rsid w:val="00D57F72"/>
    <w:rsid w:val="00D645DE"/>
    <w:rsid w:val="00D64FD2"/>
    <w:rsid w:val="00D7091C"/>
    <w:rsid w:val="00D739E8"/>
    <w:rsid w:val="00D826DD"/>
    <w:rsid w:val="00D837CD"/>
    <w:rsid w:val="00D86F9B"/>
    <w:rsid w:val="00D92182"/>
    <w:rsid w:val="00DA0FE0"/>
    <w:rsid w:val="00DA5B28"/>
    <w:rsid w:val="00DA5DDD"/>
    <w:rsid w:val="00DA6936"/>
    <w:rsid w:val="00DA6BC3"/>
    <w:rsid w:val="00DA71CE"/>
    <w:rsid w:val="00DB00AE"/>
    <w:rsid w:val="00DB1534"/>
    <w:rsid w:val="00DB214C"/>
    <w:rsid w:val="00DB4F18"/>
    <w:rsid w:val="00DB535D"/>
    <w:rsid w:val="00DB5ECE"/>
    <w:rsid w:val="00DC6A1A"/>
    <w:rsid w:val="00DD16E4"/>
    <w:rsid w:val="00DD3F62"/>
    <w:rsid w:val="00DD5AFA"/>
    <w:rsid w:val="00DD7633"/>
    <w:rsid w:val="00DE1AA7"/>
    <w:rsid w:val="00DF4307"/>
    <w:rsid w:val="00E00C7D"/>
    <w:rsid w:val="00E0102F"/>
    <w:rsid w:val="00E015EF"/>
    <w:rsid w:val="00E01DBB"/>
    <w:rsid w:val="00E04479"/>
    <w:rsid w:val="00E04816"/>
    <w:rsid w:val="00E063E8"/>
    <w:rsid w:val="00E06761"/>
    <w:rsid w:val="00E10FB2"/>
    <w:rsid w:val="00E118DA"/>
    <w:rsid w:val="00E15AAE"/>
    <w:rsid w:val="00E177D2"/>
    <w:rsid w:val="00E2354E"/>
    <w:rsid w:val="00E2711B"/>
    <w:rsid w:val="00E341B8"/>
    <w:rsid w:val="00E34CD9"/>
    <w:rsid w:val="00E4244E"/>
    <w:rsid w:val="00E42E04"/>
    <w:rsid w:val="00E4323C"/>
    <w:rsid w:val="00E54CAD"/>
    <w:rsid w:val="00E54F98"/>
    <w:rsid w:val="00E57631"/>
    <w:rsid w:val="00E67CEE"/>
    <w:rsid w:val="00E7433B"/>
    <w:rsid w:val="00E75BBC"/>
    <w:rsid w:val="00E75CCC"/>
    <w:rsid w:val="00E7632C"/>
    <w:rsid w:val="00E763BA"/>
    <w:rsid w:val="00E770DE"/>
    <w:rsid w:val="00E809E3"/>
    <w:rsid w:val="00E84D9C"/>
    <w:rsid w:val="00E855ED"/>
    <w:rsid w:val="00E878C6"/>
    <w:rsid w:val="00EA104A"/>
    <w:rsid w:val="00EA2568"/>
    <w:rsid w:val="00EA301A"/>
    <w:rsid w:val="00EB2D28"/>
    <w:rsid w:val="00EB2F15"/>
    <w:rsid w:val="00EB42DA"/>
    <w:rsid w:val="00EB4B99"/>
    <w:rsid w:val="00EB79CE"/>
    <w:rsid w:val="00EC12A9"/>
    <w:rsid w:val="00EC2509"/>
    <w:rsid w:val="00EC3467"/>
    <w:rsid w:val="00ED283E"/>
    <w:rsid w:val="00ED704E"/>
    <w:rsid w:val="00EF6203"/>
    <w:rsid w:val="00F004A5"/>
    <w:rsid w:val="00F00E79"/>
    <w:rsid w:val="00F0373C"/>
    <w:rsid w:val="00F03752"/>
    <w:rsid w:val="00F10F93"/>
    <w:rsid w:val="00F13984"/>
    <w:rsid w:val="00F16994"/>
    <w:rsid w:val="00F17F26"/>
    <w:rsid w:val="00F20A35"/>
    <w:rsid w:val="00F25360"/>
    <w:rsid w:val="00F353B7"/>
    <w:rsid w:val="00F37DA8"/>
    <w:rsid w:val="00F41AE9"/>
    <w:rsid w:val="00F4326B"/>
    <w:rsid w:val="00F52A95"/>
    <w:rsid w:val="00F66F05"/>
    <w:rsid w:val="00F70803"/>
    <w:rsid w:val="00F72741"/>
    <w:rsid w:val="00F74580"/>
    <w:rsid w:val="00F7512F"/>
    <w:rsid w:val="00F7794A"/>
    <w:rsid w:val="00F8132D"/>
    <w:rsid w:val="00F815DA"/>
    <w:rsid w:val="00F8327F"/>
    <w:rsid w:val="00F85F6E"/>
    <w:rsid w:val="00F94A17"/>
    <w:rsid w:val="00FA77AD"/>
    <w:rsid w:val="00FA7A74"/>
    <w:rsid w:val="00FB27AE"/>
    <w:rsid w:val="00FB5A55"/>
    <w:rsid w:val="00FC0020"/>
    <w:rsid w:val="00FC0B16"/>
    <w:rsid w:val="00FC2EEE"/>
    <w:rsid w:val="00FC3EDD"/>
    <w:rsid w:val="00FC5368"/>
    <w:rsid w:val="00FD423A"/>
    <w:rsid w:val="00FD4DFD"/>
    <w:rsid w:val="00FD7C19"/>
    <w:rsid w:val="00FE325B"/>
    <w:rsid w:val="00FE576E"/>
    <w:rsid w:val="00FE5EF9"/>
    <w:rsid w:val="00FE799F"/>
    <w:rsid w:val="00FF28CD"/>
    <w:rsid w:val="00FF2AEC"/>
    <w:rsid w:val="00FF54A5"/>
    <w:rsid w:val="00FF71A9"/>
    <w:rsid w:val="00FF7BB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64AA4"/>
  <w15:chartTrackingRefBased/>
  <w15:docId w15:val="{D24C6939-2897-4B74-AD56-7BB72D710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36982"/>
    <w:pPr>
      <w:keepNext/>
      <w:keepLines/>
      <w:spacing w:after="0" w:line="480" w:lineRule="auto"/>
      <w:jc w:val="center"/>
      <w:outlineLvl w:val="0"/>
    </w:pPr>
    <w:rPr>
      <w:rFonts w:ascii="Times New Roman" w:eastAsiaTheme="majorEastAsia" w:hAnsi="Times New Roman" w:cstheme="majorBidi"/>
      <w:b/>
      <w:sz w:val="28"/>
      <w:szCs w:val="40"/>
    </w:rPr>
  </w:style>
  <w:style w:type="paragraph" w:styleId="Ttulo2">
    <w:name w:val="heading 2"/>
    <w:basedOn w:val="Normal"/>
    <w:next w:val="Normal"/>
    <w:link w:val="Ttulo2Car"/>
    <w:uiPriority w:val="9"/>
    <w:unhideWhenUsed/>
    <w:qFormat/>
    <w:rsid w:val="00633107"/>
    <w:pPr>
      <w:keepNext/>
      <w:keepLines/>
      <w:spacing w:after="0" w:line="480" w:lineRule="auto"/>
      <w:outlineLvl w:val="1"/>
    </w:pPr>
    <w:rPr>
      <w:rFonts w:ascii="Times New Roman" w:eastAsiaTheme="majorEastAsia" w:hAnsi="Times New Roman" w:cstheme="majorBidi"/>
      <w:b/>
      <w:sz w:val="24"/>
      <w:szCs w:val="32"/>
    </w:rPr>
  </w:style>
  <w:style w:type="paragraph" w:styleId="Ttulo3">
    <w:name w:val="heading 3"/>
    <w:basedOn w:val="Normal"/>
    <w:next w:val="Normal"/>
    <w:link w:val="Ttulo3Car"/>
    <w:uiPriority w:val="9"/>
    <w:unhideWhenUsed/>
    <w:qFormat/>
    <w:rsid w:val="002034AF"/>
    <w:pPr>
      <w:keepNext/>
      <w:keepLines/>
      <w:spacing w:after="0" w:line="480" w:lineRule="auto"/>
      <w:outlineLvl w:val="2"/>
    </w:pPr>
    <w:rPr>
      <w:rFonts w:ascii="Times New Roman" w:eastAsiaTheme="majorEastAsia" w:hAnsi="Times New Roman" w:cstheme="majorBidi"/>
      <w:b/>
      <w:i/>
      <w:sz w:val="24"/>
      <w:szCs w:val="28"/>
    </w:rPr>
  </w:style>
  <w:style w:type="paragraph" w:styleId="Ttulo4">
    <w:name w:val="heading 4"/>
    <w:basedOn w:val="Normal"/>
    <w:next w:val="Normal"/>
    <w:link w:val="Ttulo4Car"/>
    <w:uiPriority w:val="9"/>
    <w:unhideWhenUsed/>
    <w:qFormat/>
    <w:rsid w:val="005D199E"/>
    <w:pPr>
      <w:keepNext/>
      <w:keepLines/>
      <w:spacing w:after="0" w:line="480" w:lineRule="auto"/>
      <w:ind w:left="709" w:hanging="709"/>
      <w:outlineLvl w:val="3"/>
    </w:pPr>
    <w:rPr>
      <w:rFonts w:ascii="Times New Roman" w:eastAsiaTheme="majorEastAsia" w:hAnsi="Times New Roman" w:cstheme="majorBidi"/>
      <w:b/>
      <w:iCs/>
      <w:sz w:val="24"/>
    </w:rPr>
  </w:style>
  <w:style w:type="paragraph" w:styleId="Ttulo5">
    <w:name w:val="heading 5"/>
    <w:basedOn w:val="Normal"/>
    <w:next w:val="Normal"/>
    <w:link w:val="Ttulo5Car"/>
    <w:uiPriority w:val="9"/>
    <w:semiHidden/>
    <w:unhideWhenUsed/>
    <w:qFormat/>
    <w:rsid w:val="001C10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C10A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C10A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C10A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C10A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6982"/>
    <w:rPr>
      <w:rFonts w:ascii="Times New Roman" w:eastAsiaTheme="majorEastAsia" w:hAnsi="Times New Roman" w:cstheme="majorBidi"/>
      <w:b/>
      <w:sz w:val="28"/>
      <w:szCs w:val="40"/>
    </w:rPr>
  </w:style>
  <w:style w:type="character" w:customStyle="1" w:styleId="Ttulo2Car">
    <w:name w:val="Título 2 Car"/>
    <w:basedOn w:val="Fuentedeprrafopredeter"/>
    <w:link w:val="Ttulo2"/>
    <w:uiPriority w:val="9"/>
    <w:rsid w:val="00633107"/>
    <w:rPr>
      <w:rFonts w:ascii="Times New Roman" w:eastAsiaTheme="majorEastAsia" w:hAnsi="Times New Roman" w:cstheme="majorBidi"/>
      <w:b/>
      <w:sz w:val="24"/>
      <w:szCs w:val="32"/>
    </w:rPr>
  </w:style>
  <w:style w:type="character" w:customStyle="1" w:styleId="Ttulo3Car">
    <w:name w:val="Título 3 Car"/>
    <w:basedOn w:val="Fuentedeprrafopredeter"/>
    <w:link w:val="Ttulo3"/>
    <w:uiPriority w:val="9"/>
    <w:rsid w:val="002034AF"/>
    <w:rPr>
      <w:rFonts w:ascii="Times New Roman" w:eastAsiaTheme="majorEastAsia" w:hAnsi="Times New Roman" w:cstheme="majorBidi"/>
      <w:b/>
      <w:i/>
      <w:sz w:val="24"/>
      <w:szCs w:val="28"/>
    </w:rPr>
  </w:style>
  <w:style w:type="character" w:customStyle="1" w:styleId="Ttulo4Car">
    <w:name w:val="Título 4 Car"/>
    <w:basedOn w:val="Fuentedeprrafopredeter"/>
    <w:link w:val="Ttulo4"/>
    <w:uiPriority w:val="9"/>
    <w:rsid w:val="005D199E"/>
    <w:rPr>
      <w:rFonts w:ascii="Times New Roman" w:eastAsiaTheme="majorEastAsia" w:hAnsi="Times New Roman" w:cstheme="majorBidi"/>
      <w:b/>
      <w:iCs/>
      <w:sz w:val="24"/>
    </w:rPr>
  </w:style>
  <w:style w:type="character" w:customStyle="1" w:styleId="Ttulo5Car">
    <w:name w:val="Título 5 Car"/>
    <w:basedOn w:val="Fuentedeprrafopredeter"/>
    <w:link w:val="Ttulo5"/>
    <w:uiPriority w:val="9"/>
    <w:semiHidden/>
    <w:rsid w:val="001C10A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C10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C10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C10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C10A1"/>
    <w:rPr>
      <w:rFonts w:eastAsiaTheme="majorEastAsia" w:cstheme="majorBidi"/>
      <w:color w:val="272727" w:themeColor="text1" w:themeTint="D8"/>
    </w:rPr>
  </w:style>
  <w:style w:type="paragraph" w:styleId="Ttulo">
    <w:name w:val="Title"/>
    <w:aliases w:val="título 3"/>
    <w:basedOn w:val="Normal"/>
    <w:next w:val="Normal"/>
    <w:link w:val="TtuloCar"/>
    <w:uiPriority w:val="10"/>
    <w:qFormat/>
    <w:rsid w:val="00633107"/>
    <w:pPr>
      <w:spacing w:after="0" w:line="480" w:lineRule="auto"/>
      <w:contextualSpacing/>
    </w:pPr>
    <w:rPr>
      <w:rFonts w:ascii="Times New Roman" w:eastAsiaTheme="majorEastAsia" w:hAnsi="Times New Roman" w:cstheme="majorBidi"/>
      <w:b/>
      <w:i/>
      <w:spacing w:val="-10"/>
      <w:kern w:val="28"/>
      <w:sz w:val="24"/>
      <w:szCs w:val="56"/>
    </w:rPr>
  </w:style>
  <w:style w:type="character" w:customStyle="1" w:styleId="TtuloCar">
    <w:name w:val="Título Car"/>
    <w:aliases w:val="título 3 Car"/>
    <w:basedOn w:val="Fuentedeprrafopredeter"/>
    <w:link w:val="Ttulo"/>
    <w:uiPriority w:val="10"/>
    <w:rsid w:val="00633107"/>
    <w:rPr>
      <w:rFonts w:ascii="Times New Roman" w:eastAsiaTheme="majorEastAsia" w:hAnsi="Times New Roman" w:cstheme="majorBidi"/>
      <w:b/>
      <w:i/>
      <w:spacing w:val="-10"/>
      <w:kern w:val="28"/>
      <w:sz w:val="24"/>
      <w:szCs w:val="56"/>
    </w:rPr>
  </w:style>
  <w:style w:type="paragraph" w:styleId="Subttulo">
    <w:name w:val="Subtitle"/>
    <w:basedOn w:val="Normal"/>
    <w:next w:val="Normal"/>
    <w:link w:val="SubttuloCar"/>
    <w:uiPriority w:val="11"/>
    <w:qFormat/>
    <w:rsid w:val="001C10A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C10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C10A1"/>
    <w:pPr>
      <w:spacing w:before="160"/>
      <w:jc w:val="center"/>
    </w:pPr>
    <w:rPr>
      <w:i/>
      <w:iCs/>
      <w:color w:val="404040" w:themeColor="text1" w:themeTint="BF"/>
    </w:rPr>
  </w:style>
  <w:style w:type="character" w:customStyle="1" w:styleId="CitaCar">
    <w:name w:val="Cita Car"/>
    <w:basedOn w:val="Fuentedeprrafopredeter"/>
    <w:link w:val="Cita"/>
    <w:uiPriority w:val="29"/>
    <w:rsid w:val="001C10A1"/>
    <w:rPr>
      <w:i/>
      <w:iCs/>
      <w:color w:val="404040" w:themeColor="text1" w:themeTint="BF"/>
    </w:rPr>
  </w:style>
  <w:style w:type="paragraph" w:styleId="Prrafodelista">
    <w:name w:val="List Paragraph"/>
    <w:basedOn w:val="Normal"/>
    <w:uiPriority w:val="34"/>
    <w:qFormat/>
    <w:rsid w:val="001C10A1"/>
    <w:pPr>
      <w:ind w:left="720"/>
      <w:contextualSpacing/>
    </w:pPr>
  </w:style>
  <w:style w:type="character" w:styleId="nfasisintenso">
    <w:name w:val="Intense Emphasis"/>
    <w:basedOn w:val="Fuentedeprrafopredeter"/>
    <w:uiPriority w:val="21"/>
    <w:qFormat/>
    <w:rsid w:val="001C10A1"/>
    <w:rPr>
      <w:i/>
      <w:iCs/>
      <w:color w:val="0F4761" w:themeColor="accent1" w:themeShade="BF"/>
    </w:rPr>
  </w:style>
  <w:style w:type="paragraph" w:styleId="Citadestacada">
    <w:name w:val="Intense Quote"/>
    <w:basedOn w:val="Normal"/>
    <w:next w:val="Normal"/>
    <w:link w:val="CitadestacadaCar"/>
    <w:uiPriority w:val="30"/>
    <w:qFormat/>
    <w:rsid w:val="001C1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C10A1"/>
    <w:rPr>
      <w:i/>
      <w:iCs/>
      <w:color w:val="0F4761" w:themeColor="accent1" w:themeShade="BF"/>
    </w:rPr>
  </w:style>
  <w:style w:type="character" w:styleId="Referenciaintensa">
    <w:name w:val="Intense Reference"/>
    <w:basedOn w:val="Fuentedeprrafopredeter"/>
    <w:uiPriority w:val="32"/>
    <w:qFormat/>
    <w:rsid w:val="001C10A1"/>
    <w:rPr>
      <w:b/>
      <w:bCs/>
      <w:smallCaps/>
      <w:color w:val="0F4761" w:themeColor="accent1" w:themeShade="BF"/>
      <w:spacing w:val="5"/>
    </w:rPr>
  </w:style>
  <w:style w:type="paragraph" w:styleId="Encabezado">
    <w:name w:val="header"/>
    <w:basedOn w:val="Normal"/>
    <w:link w:val="EncabezadoCar"/>
    <w:uiPriority w:val="99"/>
    <w:unhideWhenUsed/>
    <w:rsid w:val="001C10A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C10A1"/>
  </w:style>
  <w:style w:type="paragraph" w:styleId="Piedepgina">
    <w:name w:val="footer"/>
    <w:basedOn w:val="Normal"/>
    <w:link w:val="PiedepginaCar"/>
    <w:uiPriority w:val="99"/>
    <w:unhideWhenUsed/>
    <w:rsid w:val="001C10A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C10A1"/>
  </w:style>
  <w:style w:type="table" w:styleId="Tablaconcuadrcula">
    <w:name w:val="Table Grid"/>
    <w:basedOn w:val="Tablanormal"/>
    <w:uiPriority w:val="39"/>
    <w:rsid w:val="001C1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70567"/>
    <w:rPr>
      <w:color w:val="467886" w:themeColor="hyperlink"/>
      <w:u w:val="single"/>
    </w:rPr>
  </w:style>
  <w:style w:type="paragraph" w:styleId="NormalWeb">
    <w:name w:val="Normal (Web)"/>
    <w:basedOn w:val="Normal"/>
    <w:uiPriority w:val="99"/>
    <w:semiHidden/>
    <w:unhideWhenUsed/>
    <w:rsid w:val="0093026D"/>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character" w:styleId="Textoennegrita">
    <w:name w:val="Strong"/>
    <w:basedOn w:val="Fuentedeprrafopredeter"/>
    <w:uiPriority w:val="22"/>
    <w:qFormat/>
    <w:rsid w:val="0093026D"/>
    <w:rPr>
      <w:b/>
      <w:bCs/>
    </w:rPr>
  </w:style>
  <w:style w:type="table" w:customStyle="1" w:styleId="EstiloTablaAPA">
    <w:name w:val="EstiloTabla APA"/>
    <w:basedOn w:val="Tablanormal"/>
    <w:uiPriority w:val="99"/>
    <w:rsid w:val="00A22AFD"/>
    <w:pPr>
      <w:spacing w:after="0" w:line="240" w:lineRule="auto"/>
    </w:pPr>
    <w:tblPr>
      <w:tblBorders>
        <w:top w:val="single" w:sz="4" w:space="0" w:color="auto"/>
        <w:bottom w:val="single" w:sz="4" w:space="0" w:color="auto"/>
      </w:tblBorders>
    </w:tblPr>
    <w:tcPr>
      <w:vAlign w:val="center"/>
    </w:tcPr>
    <w:tblStylePr w:type="firstRow">
      <w:pPr>
        <w:wordWrap/>
        <w:spacing w:line="360" w:lineRule="auto"/>
      </w:pPr>
      <w:tblPr/>
      <w:tcPr>
        <w:tcBorders>
          <w:bottom w:val="single" w:sz="4" w:space="0" w:color="auto"/>
        </w:tcBorders>
      </w:tcPr>
    </w:tblStylePr>
  </w:style>
  <w:style w:type="paragraph" w:styleId="Descripcin">
    <w:name w:val="caption"/>
    <w:basedOn w:val="Normal"/>
    <w:next w:val="Normal"/>
    <w:link w:val="DescripcinCar"/>
    <w:uiPriority w:val="35"/>
    <w:unhideWhenUsed/>
    <w:qFormat/>
    <w:rsid w:val="006869E3"/>
    <w:pPr>
      <w:spacing w:after="200" w:line="240" w:lineRule="auto"/>
    </w:pPr>
    <w:rPr>
      <w:i/>
      <w:iCs/>
      <w:color w:val="0E2841" w:themeColor="text2"/>
      <w:sz w:val="18"/>
      <w:szCs w:val="18"/>
    </w:rPr>
  </w:style>
  <w:style w:type="paragraph" w:customStyle="1" w:styleId="figurasapa">
    <w:name w:val="figuras apa"/>
    <w:basedOn w:val="Descripcin"/>
    <w:link w:val="figurasapaCar"/>
    <w:rsid w:val="00B46DAA"/>
    <w:pPr>
      <w:spacing w:after="0" w:line="480" w:lineRule="auto"/>
    </w:pPr>
    <w:rPr>
      <w:rFonts w:ascii="Times New Roman" w:hAnsi="Times New Roman"/>
      <w:i w:val="0"/>
      <w:iCs w:val="0"/>
      <w:color w:val="auto"/>
      <w:sz w:val="24"/>
    </w:rPr>
  </w:style>
  <w:style w:type="character" w:customStyle="1" w:styleId="DescripcinCar">
    <w:name w:val="Descripción Car"/>
    <w:basedOn w:val="Fuentedeprrafopredeter"/>
    <w:link w:val="Descripcin"/>
    <w:uiPriority w:val="35"/>
    <w:rsid w:val="00B46DAA"/>
    <w:rPr>
      <w:i/>
      <w:iCs/>
      <w:color w:val="0E2841" w:themeColor="text2"/>
      <w:sz w:val="18"/>
      <w:szCs w:val="18"/>
    </w:rPr>
  </w:style>
  <w:style w:type="character" w:customStyle="1" w:styleId="figurasapaCar">
    <w:name w:val="figuras apa Car"/>
    <w:basedOn w:val="DescripcinCar"/>
    <w:link w:val="figurasapa"/>
    <w:rsid w:val="00B46DAA"/>
    <w:rPr>
      <w:rFonts w:ascii="Times New Roman" w:hAnsi="Times New Roman"/>
      <w:i w:val="0"/>
      <w:iCs w:val="0"/>
      <w:color w:val="0E2841" w:themeColor="text2"/>
      <w:sz w:val="24"/>
      <w:szCs w:val="18"/>
    </w:rPr>
  </w:style>
  <w:style w:type="paragraph" w:customStyle="1" w:styleId="estiloAPA7ma">
    <w:name w:val="estilo APA 7ma."/>
    <w:basedOn w:val="Normal"/>
    <w:link w:val="estiloAPA7maCar"/>
    <w:qFormat/>
    <w:rsid w:val="004D260E"/>
    <w:pPr>
      <w:spacing w:after="0" w:line="480" w:lineRule="auto"/>
      <w:ind w:left="720" w:hanging="720"/>
    </w:pPr>
    <w:rPr>
      <w:rFonts w:ascii="Times New Roman" w:hAnsi="Times New Roman"/>
      <w:sz w:val="24"/>
      <w:lang w:val="es-ES"/>
    </w:rPr>
  </w:style>
  <w:style w:type="character" w:customStyle="1" w:styleId="estiloAPA7maCar">
    <w:name w:val="estilo APA 7ma. Car"/>
    <w:basedOn w:val="Fuentedeprrafopredeter"/>
    <w:link w:val="estiloAPA7ma"/>
    <w:rsid w:val="004D260E"/>
    <w:rPr>
      <w:rFonts w:ascii="Times New Roman" w:hAnsi="Times New Roman"/>
      <w:sz w:val="24"/>
      <w:lang w:val="es-ES"/>
    </w:rPr>
  </w:style>
  <w:style w:type="paragraph" w:styleId="Tabladeilustraciones">
    <w:name w:val="table of figures"/>
    <w:basedOn w:val="Normal"/>
    <w:next w:val="Normal"/>
    <w:uiPriority w:val="99"/>
    <w:unhideWhenUsed/>
    <w:rsid w:val="00ED704E"/>
    <w:pPr>
      <w:spacing w:after="0"/>
      <w:ind w:left="440" w:hanging="440"/>
    </w:pPr>
    <w:rPr>
      <w:b/>
      <w:bCs/>
      <w:sz w:val="20"/>
      <w:szCs w:val="20"/>
    </w:rPr>
  </w:style>
  <w:style w:type="paragraph" w:customStyle="1" w:styleId="tablasAPA">
    <w:name w:val="tablasAPA"/>
    <w:basedOn w:val="Descripcin"/>
    <w:link w:val="tablasAPACar"/>
    <w:qFormat/>
    <w:rsid w:val="00812054"/>
    <w:pPr>
      <w:keepNext/>
      <w:spacing w:after="0" w:line="480" w:lineRule="auto"/>
    </w:pPr>
    <w:rPr>
      <w:rFonts w:ascii="Times New Roman" w:hAnsi="Times New Roman"/>
      <w:color w:val="auto"/>
      <w:sz w:val="24"/>
    </w:rPr>
  </w:style>
  <w:style w:type="character" w:customStyle="1" w:styleId="tablasAPACar">
    <w:name w:val="tablasAPA Car"/>
    <w:basedOn w:val="DescripcinCar"/>
    <w:link w:val="tablasAPA"/>
    <w:rsid w:val="00812054"/>
    <w:rPr>
      <w:rFonts w:ascii="Times New Roman" w:hAnsi="Times New Roman"/>
      <w:i/>
      <w:iCs/>
      <w:color w:val="0E2841" w:themeColor="text2"/>
      <w:sz w:val="24"/>
      <w:szCs w:val="18"/>
    </w:rPr>
  </w:style>
  <w:style w:type="paragraph" w:customStyle="1" w:styleId="FIGURAAPA">
    <w:name w:val="FIGURA APA"/>
    <w:basedOn w:val="Descripcin"/>
    <w:link w:val="FIGURAAPACar"/>
    <w:rsid w:val="003C6E4A"/>
    <w:pPr>
      <w:keepNext/>
      <w:spacing w:after="0" w:line="480" w:lineRule="auto"/>
    </w:pPr>
    <w:rPr>
      <w:rFonts w:ascii="Times New Roman" w:hAnsi="Times New Roman"/>
      <w:color w:val="auto"/>
      <w:sz w:val="24"/>
    </w:rPr>
  </w:style>
  <w:style w:type="character" w:customStyle="1" w:styleId="FIGURAAPACar">
    <w:name w:val="FIGURA APA Car"/>
    <w:basedOn w:val="DescripcinCar"/>
    <w:link w:val="FIGURAAPA"/>
    <w:rsid w:val="003C6E4A"/>
    <w:rPr>
      <w:rFonts w:ascii="Times New Roman" w:hAnsi="Times New Roman"/>
      <w:i/>
      <w:iCs/>
      <w:color w:val="0E2841" w:themeColor="text2"/>
      <w:sz w:val="24"/>
      <w:szCs w:val="18"/>
    </w:rPr>
  </w:style>
  <w:style w:type="paragraph" w:customStyle="1" w:styleId="APAFIGURA">
    <w:name w:val="APA FIGURA"/>
    <w:basedOn w:val="Descripcin"/>
    <w:link w:val="APAFIGURACar"/>
    <w:qFormat/>
    <w:rsid w:val="00F10F93"/>
    <w:pPr>
      <w:keepNext/>
      <w:spacing w:after="0" w:line="480" w:lineRule="auto"/>
    </w:pPr>
    <w:rPr>
      <w:rFonts w:ascii="Times New Roman" w:hAnsi="Times New Roman"/>
      <w:color w:val="auto"/>
      <w:sz w:val="24"/>
    </w:rPr>
  </w:style>
  <w:style w:type="character" w:customStyle="1" w:styleId="APAFIGURACar">
    <w:name w:val="APA FIGURA Car"/>
    <w:basedOn w:val="DescripcinCar"/>
    <w:link w:val="APAFIGURA"/>
    <w:rsid w:val="00F10F93"/>
    <w:rPr>
      <w:rFonts w:ascii="Times New Roman" w:hAnsi="Times New Roman"/>
      <w:i/>
      <w:iCs/>
      <w:color w:val="0E2841" w:themeColor="text2"/>
      <w:sz w:val="24"/>
      <w:szCs w:val="18"/>
    </w:rPr>
  </w:style>
  <w:style w:type="paragraph" w:styleId="TtuloTDC">
    <w:name w:val="TOC Heading"/>
    <w:basedOn w:val="Ttulo1"/>
    <w:next w:val="Normal"/>
    <w:uiPriority w:val="39"/>
    <w:unhideWhenUsed/>
    <w:qFormat/>
    <w:rsid w:val="00AD64E1"/>
    <w:pPr>
      <w:spacing w:before="240" w:line="259" w:lineRule="auto"/>
      <w:jc w:val="left"/>
      <w:outlineLvl w:val="9"/>
    </w:pPr>
    <w:rPr>
      <w:rFonts w:asciiTheme="majorHAnsi" w:hAnsiTheme="majorHAnsi"/>
      <w:b w:val="0"/>
      <w:color w:val="0F4761" w:themeColor="accent1" w:themeShade="BF"/>
      <w:kern w:val="0"/>
      <w:sz w:val="32"/>
      <w:szCs w:val="32"/>
      <w:lang w:eastAsia="es-EC"/>
      <w14:ligatures w14:val="none"/>
    </w:rPr>
  </w:style>
  <w:style w:type="paragraph" w:styleId="TDC1">
    <w:name w:val="toc 1"/>
    <w:basedOn w:val="Normal"/>
    <w:next w:val="Normal"/>
    <w:autoRedefine/>
    <w:uiPriority w:val="39"/>
    <w:unhideWhenUsed/>
    <w:rsid w:val="00655B47"/>
    <w:pPr>
      <w:tabs>
        <w:tab w:val="right" w:leader="dot" w:pos="9352"/>
      </w:tabs>
      <w:spacing w:after="100"/>
    </w:pPr>
    <w:rPr>
      <w:rFonts w:ascii="Times New Roman" w:hAnsi="Times New Roman" w:cs="Times New Roman"/>
      <w:noProof/>
      <w:sz w:val="24"/>
      <w:szCs w:val="24"/>
    </w:rPr>
  </w:style>
  <w:style w:type="paragraph" w:styleId="TDC2">
    <w:name w:val="toc 2"/>
    <w:basedOn w:val="Normal"/>
    <w:next w:val="Normal"/>
    <w:autoRedefine/>
    <w:uiPriority w:val="39"/>
    <w:unhideWhenUsed/>
    <w:rsid w:val="00AD64E1"/>
    <w:pPr>
      <w:spacing w:after="100"/>
      <w:ind w:left="220"/>
    </w:pPr>
  </w:style>
  <w:style w:type="paragraph" w:styleId="TDC3">
    <w:name w:val="toc 3"/>
    <w:basedOn w:val="Normal"/>
    <w:next w:val="Normal"/>
    <w:autoRedefine/>
    <w:uiPriority w:val="39"/>
    <w:unhideWhenUsed/>
    <w:rsid w:val="00AD64E1"/>
    <w:pPr>
      <w:spacing w:after="100"/>
      <w:ind w:left="440"/>
    </w:pPr>
  </w:style>
  <w:style w:type="paragraph" w:styleId="Textonotapie">
    <w:name w:val="footnote text"/>
    <w:basedOn w:val="Normal"/>
    <w:link w:val="TextonotapieCar"/>
    <w:uiPriority w:val="99"/>
    <w:semiHidden/>
    <w:unhideWhenUsed/>
    <w:rsid w:val="00A8159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8159C"/>
    <w:rPr>
      <w:sz w:val="20"/>
      <w:szCs w:val="20"/>
    </w:rPr>
  </w:style>
  <w:style w:type="character" w:styleId="Refdenotaalpie">
    <w:name w:val="footnote reference"/>
    <w:basedOn w:val="Fuentedeprrafopredeter"/>
    <w:uiPriority w:val="99"/>
    <w:semiHidden/>
    <w:unhideWhenUsed/>
    <w:rsid w:val="00A8159C"/>
    <w:rPr>
      <w:vertAlign w:val="superscript"/>
    </w:rPr>
  </w:style>
  <w:style w:type="character" w:styleId="Mencinsinresolver">
    <w:name w:val="Unresolved Mention"/>
    <w:basedOn w:val="Fuentedeprrafopredeter"/>
    <w:uiPriority w:val="99"/>
    <w:semiHidden/>
    <w:unhideWhenUsed/>
    <w:rsid w:val="007A4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27460">
      <w:bodyDiv w:val="1"/>
      <w:marLeft w:val="0"/>
      <w:marRight w:val="0"/>
      <w:marTop w:val="0"/>
      <w:marBottom w:val="0"/>
      <w:divBdr>
        <w:top w:val="none" w:sz="0" w:space="0" w:color="auto"/>
        <w:left w:val="none" w:sz="0" w:space="0" w:color="auto"/>
        <w:bottom w:val="none" w:sz="0" w:space="0" w:color="auto"/>
        <w:right w:val="none" w:sz="0" w:space="0" w:color="auto"/>
      </w:divBdr>
    </w:div>
    <w:div w:id="1311058334">
      <w:bodyDiv w:val="1"/>
      <w:marLeft w:val="0"/>
      <w:marRight w:val="0"/>
      <w:marTop w:val="0"/>
      <w:marBottom w:val="0"/>
      <w:divBdr>
        <w:top w:val="none" w:sz="0" w:space="0" w:color="auto"/>
        <w:left w:val="none" w:sz="0" w:space="0" w:color="auto"/>
        <w:bottom w:val="none" w:sz="0" w:space="0" w:color="auto"/>
        <w:right w:val="none" w:sz="0" w:space="0" w:color="auto"/>
      </w:divBdr>
    </w:div>
    <w:div w:id="1455634507">
      <w:bodyDiv w:val="1"/>
      <w:marLeft w:val="0"/>
      <w:marRight w:val="0"/>
      <w:marTop w:val="0"/>
      <w:marBottom w:val="0"/>
      <w:divBdr>
        <w:top w:val="none" w:sz="0" w:space="0" w:color="auto"/>
        <w:left w:val="none" w:sz="0" w:space="0" w:color="auto"/>
        <w:bottom w:val="none" w:sz="0" w:space="0" w:color="auto"/>
        <w:right w:val="none" w:sz="0" w:space="0" w:color="auto"/>
      </w:divBdr>
    </w:div>
    <w:div w:id="1548486550">
      <w:bodyDiv w:val="1"/>
      <w:marLeft w:val="0"/>
      <w:marRight w:val="0"/>
      <w:marTop w:val="0"/>
      <w:marBottom w:val="0"/>
      <w:divBdr>
        <w:top w:val="none" w:sz="0" w:space="0" w:color="auto"/>
        <w:left w:val="none" w:sz="0" w:space="0" w:color="auto"/>
        <w:bottom w:val="none" w:sz="0" w:space="0" w:color="auto"/>
        <w:right w:val="none" w:sz="0" w:space="0" w:color="auto"/>
      </w:divBdr>
    </w:div>
    <w:div w:id="2005207304">
      <w:bodyDiv w:val="1"/>
      <w:marLeft w:val="0"/>
      <w:marRight w:val="0"/>
      <w:marTop w:val="0"/>
      <w:marBottom w:val="0"/>
      <w:divBdr>
        <w:top w:val="none" w:sz="0" w:space="0" w:color="auto"/>
        <w:left w:val="none" w:sz="0" w:space="0" w:color="auto"/>
        <w:bottom w:val="none" w:sz="0" w:space="0" w:color="auto"/>
        <w:right w:val="none" w:sz="0" w:space="0" w:color="auto"/>
      </w:divBdr>
    </w:div>
    <w:div w:id="202644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g"/><Relationship Id="rId18" Type="http://schemas.openxmlformats.org/officeDocument/2006/relationships/hyperlink" Target="https://www.marinespecies.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hyperlink" Target="https://www.itis.gov" TargetMode="External"/><Relationship Id="rId2" Type="http://schemas.openxmlformats.org/officeDocument/2006/relationships/numbering" Target="numbering.xml"/><Relationship Id="rId16" Type="http://schemas.openxmlformats.org/officeDocument/2006/relationships/hyperlink" Target="https://www.fao.org/fishery/es/species/2497"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Bas</b:Tag>
    <b:SourceType>InternetSite</b:SourceType>
    <b:Guid>{7BFE0A0E-3F21-4C71-9BE4-88567D70577A}</b:Guid>
    <b:Author>
      <b:Author>
        <b:NameList>
          <b:Person>
            <b:Last>Bass</b:Last>
            <b:First>Avolio,</b:First>
            <b:Middle>Jung, &amp; Berson, 2003</b:Middle>
          </b:Person>
        </b:NameList>
      </b:Author>
    </b:Author>
    <b:Title>http://dspace.ucuenca.edu.ec/</b:Title>
    <b:RefOrder>3</b:RefOrder>
  </b:Source>
  <b:Source>
    <b:Tag>Bas03</b:Tag>
    <b:SourceType>InternetSite</b:SourceType>
    <b:Guid>{16603914-8F02-4CB6-AA0B-0E96ED3517DC}</b:Guid>
    <b:Author>
      <b:Author>
        <b:NameList>
          <b:Person>
            <b:Last>Bass</b:Last>
            <b:First>Avolio,</b:First>
            <b:Middle>Jung, &amp; Berson</b:Middle>
          </b:Person>
        </b:NameList>
      </b:Author>
    </b:Author>
    <b:Title>http://dspace.ucuenca.edu.ec/</b:Title>
    <b:Year>2003</b:Year>
    <b:RefOrder>1</b:RefOrder>
  </b:Source>
  <b:Source>
    <b:Tag>Ben01</b:Tag>
    <b:SourceType>BookSection</b:SourceType>
    <b:Guid>{840188CD-161E-4D7F-811E-64FD0B5E32A6}</b:Guid>
    <b:Author>
      <b:Author>
        <b:NameList>
          <b:Person>
            <b:Last>Bennis</b:Last>
          </b:Person>
        </b:NameList>
      </b:Author>
      <b:BookAuthor>
        <b:NameList>
          <b:Person>
            <b:Last>BENNIS</b:Last>
            <b:First>WARREN</b:First>
          </b:Person>
        </b:NameList>
      </b:BookAuthor>
    </b:Author>
    <b:Title>LEADERS STRATEGIES</b:Title>
    <b:Year>2001</b:Year>
    <b:RefOrder>2</b:RefOrder>
  </b:Source>
</b:Sources>
</file>

<file path=customXml/itemProps1.xml><?xml version="1.0" encoding="utf-8"?>
<ds:datastoreItem xmlns:ds="http://schemas.openxmlformats.org/officeDocument/2006/customXml" ds:itemID="{70995B45-6588-49A2-B72D-4009F3D7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10347</Words>
  <Characters>56914</Characters>
  <Application>Microsoft Office Word</Application>
  <DocSecurity>0</DocSecurity>
  <Lines>474</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1</dc:creator>
  <cp:keywords/>
  <dc:description/>
  <cp:lastModifiedBy>Cesar  Macias Sarango</cp:lastModifiedBy>
  <cp:revision>2</cp:revision>
  <dcterms:created xsi:type="dcterms:W3CDTF">2026-03-13T15:58:00Z</dcterms:created>
  <dcterms:modified xsi:type="dcterms:W3CDTF">2026-03-13T15:58:00Z</dcterms:modified>
</cp:coreProperties>
</file>